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23CE8" w:rsidRDefault="0025106C" w:rsidP="00F37D7B">
      <w:pPr>
        <w:pStyle w:val="af3"/>
        <w:rPr>
          <w:color w:val="000000" w:themeColor="text1"/>
        </w:rPr>
      </w:pPr>
      <w:r w:rsidRPr="00D23CE8">
        <w:rPr>
          <w:rFonts w:hint="eastAsia"/>
          <w:color w:val="000000" w:themeColor="text1"/>
        </w:rPr>
        <w:t>糾正案文</w:t>
      </w:r>
    </w:p>
    <w:p w:rsidR="00E25849" w:rsidRPr="00D23CE8" w:rsidRDefault="0025106C" w:rsidP="00F231DC">
      <w:pPr>
        <w:pStyle w:val="1"/>
        <w:rPr>
          <w:color w:val="000000" w:themeColor="text1"/>
        </w:rPr>
      </w:pPr>
      <w:r w:rsidRPr="00D23CE8">
        <w:rPr>
          <w:rFonts w:hint="eastAsia"/>
          <w:color w:val="000000" w:themeColor="text1"/>
        </w:rPr>
        <w:t>被糾正機關：</w:t>
      </w:r>
      <w:r w:rsidR="00470FC3" w:rsidRPr="00D23CE8">
        <w:rPr>
          <w:rFonts w:hint="eastAsia"/>
          <w:color w:val="000000" w:themeColor="text1"/>
        </w:rPr>
        <w:t>台灣中油股份有限公司</w:t>
      </w:r>
      <w:r w:rsidR="00F4058A" w:rsidRPr="00D23CE8">
        <w:rPr>
          <w:rFonts w:hAnsi="標楷體" w:hint="eastAsia"/>
          <w:color w:val="000000" w:themeColor="text1"/>
          <w:szCs w:val="32"/>
        </w:rPr>
        <w:t>（簡稱</w:t>
      </w:r>
      <w:r w:rsidR="00470FC3" w:rsidRPr="00D23CE8">
        <w:rPr>
          <w:rFonts w:hAnsi="標楷體" w:hint="eastAsia"/>
          <w:color w:val="000000" w:themeColor="text1"/>
          <w:szCs w:val="32"/>
        </w:rPr>
        <w:t>中油</w:t>
      </w:r>
      <w:r w:rsidR="00F4058A" w:rsidRPr="00D23CE8">
        <w:rPr>
          <w:rFonts w:hAnsi="標楷體" w:hint="eastAsia"/>
          <w:color w:val="000000" w:themeColor="text1"/>
          <w:szCs w:val="32"/>
        </w:rPr>
        <w:t>）</w:t>
      </w:r>
      <w:r w:rsidR="006C4376" w:rsidRPr="00D23CE8">
        <w:rPr>
          <w:rFonts w:hAnsi="標楷體" w:hint="eastAsia"/>
          <w:color w:val="000000" w:themeColor="text1"/>
          <w:szCs w:val="32"/>
        </w:rPr>
        <w:t>。</w:t>
      </w:r>
    </w:p>
    <w:p w:rsidR="00E25849" w:rsidRPr="00D23CE8" w:rsidRDefault="0025106C" w:rsidP="00DE42B9">
      <w:pPr>
        <w:pStyle w:val="1"/>
        <w:rPr>
          <w:color w:val="000000" w:themeColor="text1"/>
        </w:rPr>
      </w:pPr>
      <w:r w:rsidRPr="00D23CE8">
        <w:rPr>
          <w:rFonts w:hint="eastAsia"/>
          <w:color w:val="000000" w:themeColor="text1"/>
        </w:rPr>
        <w:t>案　　　由：</w:t>
      </w:r>
      <w:r w:rsidR="0069263E" w:rsidRPr="00D23CE8">
        <w:rPr>
          <w:rFonts w:hint="eastAsia"/>
          <w:color w:val="000000" w:themeColor="text1"/>
        </w:rPr>
        <w:t>中油</w:t>
      </w:r>
      <w:r w:rsidR="000D77FD" w:rsidRPr="00D23CE8">
        <w:rPr>
          <w:rFonts w:hint="eastAsia"/>
          <w:color w:val="000000" w:themeColor="text1"/>
        </w:rPr>
        <w:t>第三座液化天然氣接</w:t>
      </w:r>
      <w:r w:rsidR="005840EE" w:rsidRPr="00D23CE8">
        <w:rPr>
          <w:rFonts w:hint="eastAsia"/>
          <w:color w:val="000000" w:themeColor="text1"/>
        </w:rPr>
        <w:t>收</w:t>
      </w:r>
      <w:r w:rsidR="000D77FD" w:rsidRPr="00D23CE8">
        <w:rPr>
          <w:rFonts w:hint="eastAsia"/>
          <w:color w:val="000000" w:themeColor="text1"/>
        </w:rPr>
        <w:t>站棧橋新建工程之</w:t>
      </w:r>
      <w:r w:rsidR="00C11239" w:rsidRPr="00D23CE8">
        <w:rPr>
          <w:rFonts w:hint="eastAsia"/>
          <w:color w:val="000000" w:themeColor="text1"/>
        </w:rPr>
        <w:t>工程</w:t>
      </w:r>
      <w:r w:rsidR="0069263E" w:rsidRPr="00D23CE8">
        <w:rPr>
          <w:rFonts w:hint="eastAsia"/>
          <w:color w:val="000000" w:themeColor="text1"/>
        </w:rPr>
        <w:t>契約，未採取最佳可行控制技術，以</w:t>
      </w:r>
      <w:r w:rsidR="00727CDE" w:rsidRPr="00D23CE8">
        <w:rPr>
          <w:rFonts w:hAnsi="標楷體"/>
          <w:color w:val="000000" w:themeColor="text1"/>
        </w:rPr>
        <w:t>機先預防</w:t>
      </w:r>
      <w:r w:rsidR="0069263E" w:rsidRPr="00D23CE8">
        <w:rPr>
          <w:rFonts w:hAnsi="標楷體" w:hint="eastAsia"/>
          <w:color w:val="000000" w:themeColor="text1"/>
        </w:rPr>
        <w:t>海氣象</w:t>
      </w:r>
      <w:proofErr w:type="gramStart"/>
      <w:r w:rsidR="0069263E" w:rsidRPr="00D23CE8">
        <w:rPr>
          <w:rFonts w:hAnsi="標楷體" w:hint="eastAsia"/>
          <w:color w:val="000000" w:themeColor="text1"/>
        </w:rPr>
        <w:t>之瞬變</w:t>
      </w:r>
      <w:proofErr w:type="gramEnd"/>
      <w:r w:rsidR="00AB1437" w:rsidRPr="00D23CE8">
        <w:rPr>
          <w:rFonts w:hAnsi="標楷體" w:hint="eastAsia"/>
          <w:color w:val="000000" w:themeColor="text1"/>
        </w:rPr>
        <w:t>；</w:t>
      </w:r>
      <w:r w:rsidR="00E40C38" w:rsidRPr="00D23CE8">
        <w:rPr>
          <w:rFonts w:hAnsi="標楷體" w:hint="eastAsia"/>
          <w:color w:val="000000" w:themeColor="text1"/>
        </w:rPr>
        <w:t>船舶擱淺</w:t>
      </w:r>
      <w:r w:rsidR="0084108C" w:rsidRPr="00D23CE8">
        <w:rPr>
          <w:rFonts w:hAnsi="標楷體" w:hint="eastAsia"/>
          <w:color w:val="000000" w:themeColor="text1"/>
        </w:rPr>
        <w:t>時，復</w:t>
      </w:r>
      <w:r w:rsidR="00AB1437" w:rsidRPr="00D23CE8">
        <w:rPr>
          <w:rFonts w:hAnsi="標楷體" w:hint="eastAsia"/>
          <w:color w:val="000000" w:themeColor="text1"/>
          <w:szCs w:val="32"/>
        </w:rPr>
        <w:t>未</w:t>
      </w:r>
      <w:r w:rsidR="0084108C" w:rsidRPr="00D23CE8">
        <w:rPr>
          <w:rFonts w:hAnsi="標楷體" w:hint="eastAsia"/>
          <w:color w:val="000000" w:themeColor="text1"/>
          <w:szCs w:val="32"/>
        </w:rPr>
        <w:t>及時通報相關主管機關，</w:t>
      </w:r>
      <w:r w:rsidR="00E40C38" w:rsidRPr="00D23CE8">
        <w:rPr>
          <w:rFonts w:hAnsi="標楷體" w:hint="eastAsia"/>
          <w:color w:val="000000" w:themeColor="text1"/>
          <w:szCs w:val="32"/>
        </w:rPr>
        <w:t>且相關主管機關尚未</w:t>
      </w:r>
      <w:proofErr w:type="gramStart"/>
      <w:r w:rsidR="00E40C38" w:rsidRPr="00D23CE8">
        <w:rPr>
          <w:rFonts w:hAnsi="標楷體" w:hint="eastAsia"/>
          <w:color w:val="000000" w:themeColor="text1"/>
          <w:szCs w:val="32"/>
        </w:rPr>
        <w:t>審核脫淺計畫</w:t>
      </w:r>
      <w:proofErr w:type="gramEnd"/>
      <w:r w:rsidR="00E40C38" w:rsidRPr="00D23CE8">
        <w:rPr>
          <w:rFonts w:hAnsi="標楷體" w:hint="eastAsia"/>
          <w:color w:val="000000" w:themeColor="text1"/>
          <w:szCs w:val="32"/>
        </w:rPr>
        <w:t>時，即先</w:t>
      </w:r>
      <w:r w:rsidR="0084108C" w:rsidRPr="00D23CE8">
        <w:rPr>
          <w:rFonts w:hAnsi="標楷體" w:hint="eastAsia"/>
          <w:color w:val="000000" w:themeColor="text1"/>
          <w:szCs w:val="32"/>
        </w:rPr>
        <w:t>將船舶拖離現場</w:t>
      </w:r>
      <w:r w:rsidR="0084108C" w:rsidRPr="00D23CE8">
        <w:rPr>
          <w:rFonts w:hAnsi="標楷體" w:hint="eastAsia"/>
          <w:color w:val="000000" w:themeColor="text1"/>
        </w:rPr>
        <w:t>，</w:t>
      </w:r>
      <w:proofErr w:type="gramStart"/>
      <w:r w:rsidR="0084108C" w:rsidRPr="00D23CE8">
        <w:rPr>
          <w:rFonts w:hAnsi="標楷體" w:hint="eastAsia"/>
          <w:color w:val="000000" w:themeColor="text1"/>
        </w:rPr>
        <w:t>均管</w:t>
      </w:r>
      <w:proofErr w:type="gramEnd"/>
      <w:r w:rsidR="0084108C" w:rsidRPr="00D23CE8">
        <w:rPr>
          <w:rFonts w:hAnsi="標楷體" w:hint="eastAsia"/>
          <w:color w:val="000000" w:themeColor="text1"/>
        </w:rPr>
        <w:t>控失當</w:t>
      </w:r>
      <w:r w:rsidR="008B4841" w:rsidRPr="00D23CE8">
        <w:rPr>
          <w:rFonts w:hAnsi="標楷體" w:hint="eastAsia"/>
          <w:color w:val="000000" w:themeColor="text1"/>
        </w:rPr>
        <w:t>，</w:t>
      </w:r>
      <w:r w:rsidR="00E40C38" w:rsidRPr="00D23CE8">
        <w:rPr>
          <w:rFonts w:hAnsi="標楷體" w:hint="eastAsia"/>
          <w:color w:val="000000" w:themeColor="text1"/>
        </w:rPr>
        <w:t>引起輿論譁然，</w:t>
      </w:r>
      <w:r w:rsidR="00E40C38" w:rsidRPr="00D23CE8">
        <w:rPr>
          <w:rFonts w:hint="eastAsia"/>
          <w:color w:val="000000" w:themeColor="text1"/>
        </w:rPr>
        <w:t>嚴重斲傷政府形象</w:t>
      </w:r>
      <w:r w:rsidR="00E40C38" w:rsidRPr="00D23CE8">
        <w:rPr>
          <w:rFonts w:hint="eastAsia"/>
          <w:noProof/>
          <w:color w:val="000000" w:themeColor="text1"/>
        </w:rPr>
        <w:t>，</w:t>
      </w:r>
      <w:r w:rsidR="008B4841" w:rsidRPr="00D23CE8">
        <w:rPr>
          <w:rFonts w:hint="eastAsia"/>
          <w:color w:val="000000" w:themeColor="text1"/>
        </w:rPr>
        <w:t>爰依法提案糾正</w:t>
      </w:r>
      <w:r w:rsidRPr="00D23CE8">
        <w:rPr>
          <w:rFonts w:hint="eastAsia"/>
          <w:color w:val="000000" w:themeColor="text1"/>
        </w:rPr>
        <w:t>。</w:t>
      </w:r>
    </w:p>
    <w:p w:rsidR="00E25849" w:rsidRPr="00D23CE8"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23CE8">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840EE" w:rsidRPr="00D23CE8" w:rsidRDefault="005840EE" w:rsidP="00C33690">
      <w:pPr>
        <w:pStyle w:val="10"/>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23CE8">
        <w:rPr>
          <w:rFonts w:hAnsi="標楷體" w:hint="eastAsia"/>
          <w:color w:val="000000" w:themeColor="text1"/>
        </w:rPr>
        <w:t>民國（下同）1</w:t>
      </w:r>
      <w:r w:rsidRPr="00D23CE8">
        <w:rPr>
          <w:rFonts w:hAnsi="標楷體"/>
          <w:color w:val="000000" w:themeColor="text1"/>
        </w:rPr>
        <w:t>09</w:t>
      </w:r>
      <w:r w:rsidRPr="00D23CE8">
        <w:rPr>
          <w:rFonts w:hAnsi="標楷體" w:hint="eastAsia"/>
          <w:color w:val="000000" w:themeColor="text1"/>
        </w:rPr>
        <w:t>年間，中油</w:t>
      </w:r>
      <w:r w:rsidRPr="00D23CE8">
        <w:rPr>
          <w:rFonts w:hint="eastAsia"/>
          <w:color w:val="000000" w:themeColor="text1"/>
        </w:rPr>
        <w:t>第三座液化天然氣接收站</w:t>
      </w:r>
      <w:r w:rsidRPr="00D23CE8">
        <w:rPr>
          <w:rFonts w:hAnsi="標楷體" w:hint="eastAsia"/>
          <w:color w:val="000000" w:themeColor="text1"/>
        </w:rPr>
        <w:t>工程發生2次海事案件，</w:t>
      </w:r>
      <w:r w:rsidR="00803D22" w:rsidRPr="00D23CE8">
        <w:rPr>
          <w:rFonts w:hAnsi="標楷體" w:hint="eastAsia"/>
          <w:color w:val="000000" w:themeColor="text1"/>
        </w:rPr>
        <w:t>均</w:t>
      </w:r>
      <w:r w:rsidRPr="00D23CE8">
        <w:rPr>
          <w:rFonts w:hAnsi="標楷體" w:hint="eastAsia"/>
          <w:color w:val="000000" w:themeColor="text1"/>
        </w:rPr>
        <w:t>造成</w:t>
      </w:r>
      <w:proofErr w:type="gramStart"/>
      <w:r w:rsidRPr="00D23CE8">
        <w:rPr>
          <w:rFonts w:hAnsi="標楷體" w:hint="eastAsia"/>
          <w:color w:val="000000" w:themeColor="text1"/>
        </w:rPr>
        <w:t>藻礁受</w:t>
      </w:r>
      <w:proofErr w:type="gramEnd"/>
      <w:r w:rsidRPr="00D23CE8">
        <w:rPr>
          <w:rFonts w:hAnsi="標楷體" w:hint="eastAsia"/>
          <w:color w:val="000000" w:themeColor="text1"/>
        </w:rPr>
        <w:t>損。第</w:t>
      </w:r>
      <w:r w:rsidR="002E6440">
        <w:rPr>
          <w:rFonts w:hAnsi="標楷體" w:hint="eastAsia"/>
          <w:color w:val="000000" w:themeColor="text1"/>
        </w:rPr>
        <w:t>一</w:t>
      </w:r>
      <w:r w:rsidRPr="00D23CE8">
        <w:rPr>
          <w:rFonts w:hAnsi="標楷體" w:hint="eastAsia"/>
          <w:color w:val="000000" w:themeColor="text1"/>
        </w:rPr>
        <w:t>次</w:t>
      </w:r>
      <w:r w:rsidR="0084108C" w:rsidRPr="00D23CE8">
        <w:rPr>
          <w:rFonts w:hint="eastAsia"/>
          <w:color w:val="000000" w:themeColor="text1"/>
        </w:rPr>
        <w:t>棧橋新建工程</w:t>
      </w:r>
      <w:r w:rsidRPr="00D23CE8">
        <w:rPr>
          <w:rFonts w:hAnsi="標楷體" w:hint="eastAsia"/>
          <w:color w:val="000000" w:themeColor="text1"/>
        </w:rPr>
        <w:t>發生</w:t>
      </w:r>
      <w:r w:rsidR="0084108C" w:rsidRPr="00D23CE8">
        <w:rPr>
          <w:rFonts w:hAnsi="標楷體" w:hint="eastAsia"/>
          <w:color w:val="000000" w:themeColor="text1"/>
        </w:rPr>
        <w:t>東坪8號</w:t>
      </w:r>
      <w:r w:rsidRPr="00D23CE8">
        <w:rPr>
          <w:rFonts w:hAnsi="標楷體" w:hint="eastAsia"/>
          <w:color w:val="000000" w:themeColor="text1"/>
        </w:rPr>
        <w:t>擱淺之海事案件，造成</w:t>
      </w:r>
      <w:proofErr w:type="gramStart"/>
      <w:r w:rsidRPr="00D23CE8">
        <w:rPr>
          <w:rFonts w:hAnsi="標楷體" w:hint="eastAsia"/>
          <w:color w:val="000000" w:themeColor="text1"/>
        </w:rPr>
        <w:t>藻礁受</w:t>
      </w:r>
      <w:proofErr w:type="gramEnd"/>
      <w:r w:rsidRPr="00D23CE8">
        <w:rPr>
          <w:rFonts w:hAnsi="標楷體" w:hint="eastAsia"/>
          <w:color w:val="000000" w:themeColor="text1"/>
        </w:rPr>
        <w:t>損</w:t>
      </w:r>
      <w:r w:rsidR="0084108C" w:rsidRPr="00D23CE8">
        <w:rPr>
          <w:rFonts w:hAnsi="標楷體" w:hint="eastAsia"/>
          <w:color w:val="000000" w:themeColor="text1"/>
        </w:rPr>
        <w:t>面積相當於5</w:t>
      </w:r>
      <w:r w:rsidR="0084108C" w:rsidRPr="00D23CE8">
        <w:rPr>
          <w:rFonts w:hAnsi="標楷體"/>
          <w:color w:val="000000" w:themeColor="text1"/>
        </w:rPr>
        <w:t>,800</w:t>
      </w:r>
      <w:r w:rsidR="0084108C" w:rsidRPr="00D23CE8">
        <w:rPr>
          <w:rFonts w:hAnsi="標楷體" w:hint="eastAsia"/>
          <w:color w:val="000000" w:themeColor="text1"/>
        </w:rPr>
        <w:t>平方公尺。</w:t>
      </w:r>
      <w:proofErr w:type="gramStart"/>
      <w:r w:rsidR="0084108C" w:rsidRPr="00D23CE8">
        <w:rPr>
          <w:rFonts w:hAnsi="標楷體" w:hint="eastAsia"/>
          <w:color w:val="000000" w:themeColor="text1"/>
        </w:rPr>
        <w:t>第</w:t>
      </w:r>
      <w:r w:rsidR="002E6440">
        <w:rPr>
          <w:rFonts w:hAnsi="標楷體" w:hint="eastAsia"/>
          <w:color w:val="000000" w:themeColor="text1"/>
        </w:rPr>
        <w:t>二</w:t>
      </w:r>
      <w:r w:rsidR="0084108C" w:rsidRPr="00D23CE8">
        <w:rPr>
          <w:rFonts w:hAnsi="標楷體" w:hint="eastAsia"/>
          <w:color w:val="000000" w:themeColor="text1"/>
        </w:rPr>
        <w:t>次</w:t>
      </w:r>
      <w:r w:rsidR="00E40C38" w:rsidRPr="00D23CE8">
        <w:rPr>
          <w:rFonts w:hAnsi="標楷體" w:hint="eastAsia"/>
          <w:color w:val="000000" w:themeColor="text1"/>
        </w:rPr>
        <w:t>建港</w:t>
      </w:r>
      <w:proofErr w:type="gramEnd"/>
      <w:r w:rsidR="00E40C38" w:rsidRPr="00D23CE8">
        <w:rPr>
          <w:rFonts w:hAnsi="標楷體" w:hint="eastAsia"/>
          <w:color w:val="000000" w:themeColor="text1"/>
        </w:rPr>
        <w:t>及</w:t>
      </w:r>
      <w:proofErr w:type="gramStart"/>
      <w:r w:rsidR="00E40C38" w:rsidRPr="00D23CE8">
        <w:rPr>
          <w:rFonts w:hAnsi="標楷體" w:hint="eastAsia"/>
          <w:color w:val="000000" w:themeColor="text1"/>
        </w:rPr>
        <w:t>圍堤造</w:t>
      </w:r>
      <w:proofErr w:type="gramEnd"/>
      <w:r w:rsidR="00E40C38" w:rsidRPr="00D23CE8">
        <w:rPr>
          <w:rFonts w:hAnsi="標楷體" w:hint="eastAsia"/>
          <w:color w:val="000000" w:themeColor="text1"/>
        </w:rPr>
        <w:t>地新建工程</w:t>
      </w:r>
      <w:r w:rsidR="0084108C" w:rsidRPr="00D23CE8">
        <w:rPr>
          <w:rFonts w:hAnsi="標楷體" w:hint="eastAsia"/>
          <w:color w:val="000000" w:themeColor="text1"/>
        </w:rPr>
        <w:t>發生</w:t>
      </w:r>
      <w:r w:rsidR="00E40C38" w:rsidRPr="00D23CE8">
        <w:rPr>
          <w:rFonts w:hAnsi="標楷體" w:hint="eastAsia"/>
          <w:color w:val="000000" w:themeColor="text1"/>
        </w:rPr>
        <w:t>海事案件，</w:t>
      </w:r>
      <w:r w:rsidR="00803D22" w:rsidRPr="00D23CE8">
        <w:rPr>
          <w:rFonts w:hAnsi="標楷體" w:hint="eastAsia"/>
          <w:color w:val="000000" w:themeColor="text1"/>
          <w:szCs w:val="32"/>
        </w:rPr>
        <w:t>導致</w:t>
      </w:r>
      <w:proofErr w:type="gramStart"/>
      <w:r w:rsidR="00803D22" w:rsidRPr="00D23CE8">
        <w:rPr>
          <w:rFonts w:hAnsi="標楷體" w:hint="eastAsia"/>
          <w:color w:val="000000" w:themeColor="text1"/>
          <w:szCs w:val="32"/>
        </w:rPr>
        <w:t>藻礁</w:t>
      </w:r>
      <w:proofErr w:type="gramEnd"/>
      <w:r w:rsidR="00803D22" w:rsidRPr="00D23CE8">
        <w:rPr>
          <w:rFonts w:hAnsi="標楷體" w:hint="eastAsia"/>
          <w:color w:val="000000" w:themeColor="text1"/>
          <w:szCs w:val="32"/>
        </w:rPr>
        <w:t>受損面積約1</w:t>
      </w:r>
      <w:r w:rsidR="00803D22" w:rsidRPr="00D23CE8">
        <w:rPr>
          <w:rFonts w:hAnsi="標楷體"/>
          <w:color w:val="000000" w:themeColor="text1"/>
          <w:szCs w:val="32"/>
        </w:rPr>
        <w:t>10.29</w:t>
      </w:r>
      <w:r w:rsidR="00803D22" w:rsidRPr="00D23CE8">
        <w:rPr>
          <w:rFonts w:hAnsi="標楷體" w:hint="eastAsia"/>
          <w:color w:val="000000" w:themeColor="text1"/>
          <w:szCs w:val="32"/>
        </w:rPr>
        <w:t>平方公尺。</w:t>
      </w:r>
      <w:r w:rsidR="00803D22" w:rsidRPr="00D23CE8">
        <w:rPr>
          <w:rFonts w:hAnsi="標楷體" w:hint="eastAsia"/>
          <w:color w:val="000000" w:themeColor="text1"/>
        </w:rPr>
        <w:t>中</w:t>
      </w:r>
      <w:r w:rsidR="00D566FB" w:rsidRPr="00D23CE8">
        <w:rPr>
          <w:rFonts w:hAnsi="標楷體" w:hint="eastAsia"/>
          <w:color w:val="000000" w:themeColor="text1"/>
        </w:rPr>
        <w:t>油</w:t>
      </w:r>
      <w:r w:rsidR="00D566FB" w:rsidRPr="00D23CE8">
        <w:rPr>
          <w:rFonts w:hint="eastAsia"/>
          <w:color w:val="000000" w:themeColor="text1"/>
        </w:rPr>
        <w:t>第三座液化天然氣接收站</w:t>
      </w:r>
      <w:r w:rsidR="00D566FB" w:rsidRPr="00D23CE8">
        <w:rPr>
          <w:rFonts w:hAnsi="標楷體" w:hint="eastAsia"/>
          <w:color w:val="000000" w:themeColor="text1"/>
        </w:rPr>
        <w:t>工程</w:t>
      </w:r>
      <w:r w:rsidR="00803D22" w:rsidRPr="00D23CE8">
        <w:rPr>
          <w:rFonts w:hAnsi="標楷體" w:hint="eastAsia"/>
          <w:color w:val="000000" w:themeColor="text1"/>
        </w:rPr>
        <w:t>之船舶作業，先是未要求承商</w:t>
      </w:r>
      <w:proofErr w:type="gramStart"/>
      <w:r w:rsidR="00803D22" w:rsidRPr="00D23CE8">
        <w:rPr>
          <w:rFonts w:hAnsi="標楷體" w:hint="eastAsia"/>
          <w:color w:val="000000" w:themeColor="text1"/>
        </w:rPr>
        <w:t>採</w:t>
      </w:r>
      <w:proofErr w:type="gramEnd"/>
      <w:r w:rsidR="00803D22" w:rsidRPr="00D23CE8">
        <w:rPr>
          <w:rFonts w:hAnsi="標楷體" w:hint="eastAsia"/>
          <w:color w:val="000000" w:themeColor="text1"/>
        </w:rPr>
        <w:t>最佳可行控制技術，復未妥善處理船舶擱淺</w:t>
      </w:r>
      <w:r w:rsidR="00C33690" w:rsidRPr="00D23CE8">
        <w:rPr>
          <w:rFonts w:hAnsi="標楷體" w:hint="eastAsia"/>
          <w:color w:val="000000" w:themeColor="text1"/>
        </w:rPr>
        <w:t>有關</w:t>
      </w:r>
      <w:r w:rsidR="00803D22" w:rsidRPr="00D23CE8">
        <w:rPr>
          <w:rFonts w:hAnsi="標楷體" w:hint="eastAsia"/>
          <w:color w:val="000000" w:themeColor="text1"/>
        </w:rPr>
        <w:t>事項，其</w:t>
      </w:r>
      <w:r w:rsidR="00803D22" w:rsidRPr="00D23CE8">
        <w:rPr>
          <w:rFonts w:hint="eastAsia"/>
          <w:color w:val="000000" w:themeColor="text1"/>
        </w:rPr>
        <w:t>內部控制功能失序，</w:t>
      </w:r>
      <w:bookmarkStart w:id="41" w:name="_Hlk96501606"/>
      <w:r w:rsidR="00803D22" w:rsidRPr="00D23CE8">
        <w:rPr>
          <w:rFonts w:hint="eastAsia"/>
          <w:color w:val="000000" w:themeColor="text1"/>
        </w:rPr>
        <w:t>嚴重欠缺警覺性及應變能力，</w:t>
      </w:r>
      <w:bookmarkEnd w:id="41"/>
      <w:r w:rsidR="00803D22" w:rsidRPr="00D23CE8">
        <w:rPr>
          <w:rFonts w:hint="eastAsia"/>
          <w:color w:val="000000" w:themeColor="text1"/>
        </w:rPr>
        <w:t>實有違失</w:t>
      </w:r>
      <w:r w:rsidR="00C33690" w:rsidRPr="00D23CE8">
        <w:rPr>
          <w:rFonts w:hint="eastAsia"/>
          <w:color w:val="000000" w:themeColor="text1"/>
        </w:rPr>
        <w:t>，</w:t>
      </w:r>
      <w:r w:rsidR="00C33690" w:rsidRPr="00D23CE8">
        <w:rPr>
          <w:rFonts w:hint="eastAsia"/>
          <w:bCs/>
          <w:color w:val="000000" w:themeColor="text1"/>
        </w:rPr>
        <w:t>應予糾正促其注意改善。茲</w:t>
      </w:r>
      <w:proofErr w:type="gramStart"/>
      <w:r w:rsidR="00C33690" w:rsidRPr="00D23CE8">
        <w:rPr>
          <w:rFonts w:hint="eastAsia"/>
          <w:bCs/>
          <w:color w:val="000000" w:themeColor="text1"/>
        </w:rPr>
        <w:t>臚</w:t>
      </w:r>
      <w:proofErr w:type="gramEnd"/>
      <w:r w:rsidR="00C33690" w:rsidRPr="00D23CE8">
        <w:rPr>
          <w:rFonts w:hint="eastAsia"/>
          <w:bCs/>
          <w:color w:val="000000" w:themeColor="text1"/>
        </w:rPr>
        <w:t>列事實與理由如下</w:t>
      </w:r>
      <w:r w:rsidR="00C33690" w:rsidRPr="00D23CE8">
        <w:rPr>
          <w:rFonts w:hAnsi="標楷體" w:hint="eastAsia"/>
          <w:color w:val="000000" w:themeColor="text1"/>
          <w:spacing w:val="-6"/>
        </w:rPr>
        <w:t>：</w:t>
      </w:r>
    </w:p>
    <w:p w:rsidR="00FF5BE6" w:rsidRPr="00D23CE8" w:rsidRDefault="00724159" w:rsidP="00706DBA">
      <w:pPr>
        <w:pStyle w:val="2"/>
        <w:numPr>
          <w:ilvl w:val="1"/>
          <w:numId w:val="1"/>
        </w:numPr>
        <w:rPr>
          <w:rFonts w:hAnsi="標楷體"/>
          <w:color w:val="000000" w:themeColor="text1"/>
        </w:rPr>
      </w:pPr>
      <w:bookmarkStart w:id="42" w:name="_Toc96498946"/>
      <w:r w:rsidRPr="00D23CE8">
        <w:rPr>
          <w:rFonts w:cs="標楷體" w:hint="eastAsia"/>
          <w:color w:val="000000" w:themeColor="text1"/>
        </w:rPr>
        <w:t>中油</w:t>
      </w:r>
      <w:r w:rsidR="007714CF" w:rsidRPr="00D23CE8">
        <w:rPr>
          <w:rFonts w:hint="eastAsia"/>
          <w:color w:val="000000" w:themeColor="text1"/>
        </w:rPr>
        <w:t>第三座液化天然氣接收站</w:t>
      </w:r>
      <w:r w:rsidR="00F3579D" w:rsidRPr="00D23CE8">
        <w:rPr>
          <w:rFonts w:hint="eastAsia"/>
          <w:color w:val="000000" w:themeColor="text1"/>
        </w:rPr>
        <w:t>工程</w:t>
      </w:r>
      <w:r w:rsidRPr="00D23CE8">
        <w:rPr>
          <w:rFonts w:cs="標楷體" w:hint="eastAsia"/>
          <w:color w:val="000000" w:themeColor="text1"/>
        </w:rPr>
        <w:t>任由承商採用不精準之免費海象預測軟體工具，進行海事工程施工準備，未採取最佳可行控制技術以預先防範海氣象動態變化，無法即時反應瞬變之海氣象，導致船舶斷纜、擱淺造成藻礁受損</w:t>
      </w:r>
      <w:r w:rsidR="0056503D">
        <w:rPr>
          <w:rFonts w:cs="標楷體" w:hint="eastAsia"/>
          <w:color w:val="000000" w:themeColor="text1"/>
        </w:rPr>
        <w:t>；</w:t>
      </w:r>
      <w:r w:rsidRPr="00D23CE8">
        <w:rPr>
          <w:rFonts w:cs="標楷體" w:hint="eastAsia"/>
          <w:color w:val="000000" w:themeColor="text1"/>
        </w:rPr>
        <w:t>事故發生後，雖已要求承商提升海氣象預報系統，並增強船機之硬體改善，但中油對於</w:t>
      </w:r>
      <w:r w:rsidR="007D30F9">
        <w:rPr>
          <w:rFonts w:cs="標楷體" w:hint="eastAsia"/>
          <w:color w:val="000000" w:themeColor="text1"/>
        </w:rPr>
        <w:t>停工</w:t>
      </w:r>
      <w:r w:rsidRPr="00D23CE8">
        <w:rPr>
          <w:rFonts w:cs="標楷體" w:hint="eastAsia"/>
          <w:color w:val="000000" w:themeColor="text1"/>
        </w:rPr>
        <w:t>標準仍然寬嚴不一，對於災害防救之預防機制不足，確有怠失。</w:t>
      </w:r>
      <w:bookmarkEnd w:id="42"/>
    </w:p>
    <w:p w:rsidR="00A54E4E" w:rsidRPr="00D23CE8" w:rsidRDefault="00445BA4" w:rsidP="00A54E4E">
      <w:pPr>
        <w:pStyle w:val="3"/>
        <w:rPr>
          <w:color w:val="000000" w:themeColor="text1"/>
        </w:rPr>
      </w:pPr>
      <w:bookmarkStart w:id="43" w:name="_Toc95233199"/>
      <w:bookmarkStart w:id="44" w:name="_Toc95495978"/>
      <w:bookmarkStart w:id="45" w:name="_Toc95841290"/>
      <w:bookmarkStart w:id="46" w:name="_Toc96012241"/>
      <w:bookmarkStart w:id="47" w:name="_Toc96498947"/>
      <w:r w:rsidRPr="00D23CE8">
        <w:rPr>
          <w:rFonts w:hint="eastAsia"/>
          <w:color w:val="000000" w:themeColor="text1"/>
        </w:rPr>
        <w:t>依中油</w:t>
      </w:r>
      <w:r w:rsidR="00966F2D" w:rsidRPr="00D23CE8">
        <w:rPr>
          <w:rFonts w:hint="eastAsia"/>
          <w:color w:val="000000" w:themeColor="text1"/>
        </w:rPr>
        <w:t>第三座液化天然氣接收站</w:t>
      </w:r>
      <w:r w:rsidRPr="00D23CE8">
        <w:rPr>
          <w:rFonts w:hint="eastAsia"/>
          <w:color w:val="000000" w:themeColor="text1"/>
        </w:rPr>
        <w:t>(簡稱三接)棧橋新</w:t>
      </w:r>
      <w:r w:rsidRPr="00D23CE8">
        <w:rPr>
          <w:rFonts w:hint="eastAsia"/>
          <w:color w:val="000000" w:themeColor="text1"/>
        </w:rPr>
        <w:lastRenderedPageBreak/>
        <w:t>建工程與承商之工程契約，</w:t>
      </w:r>
      <w:r w:rsidR="00A54E4E" w:rsidRPr="00D23CE8">
        <w:rPr>
          <w:rFonts w:hint="eastAsia"/>
          <w:color w:val="000000" w:themeColor="text1"/>
        </w:rPr>
        <w:t>對於海氣象之相關</w:t>
      </w:r>
      <w:proofErr w:type="gramStart"/>
      <w:r w:rsidR="00A54E4E" w:rsidRPr="00D23CE8">
        <w:rPr>
          <w:rFonts w:hint="eastAsia"/>
          <w:color w:val="000000" w:themeColor="text1"/>
        </w:rPr>
        <w:t>規定摘略</w:t>
      </w:r>
      <w:proofErr w:type="gramEnd"/>
      <w:r w:rsidR="00A54E4E" w:rsidRPr="00D23CE8">
        <w:rPr>
          <w:rFonts w:hint="eastAsia"/>
          <w:color w:val="000000" w:themeColor="text1"/>
        </w:rPr>
        <w:t>：工程契約第0</w:t>
      </w:r>
      <w:r w:rsidR="00A54E4E" w:rsidRPr="00D23CE8">
        <w:rPr>
          <w:color w:val="000000" w:themeColor="text1"/>
        </w:rPr>
        <w:t>1</w:t>
      </w:r>
      <w:r w:rsidR="00A54E4E" w:rsidRPr="00D23CE8">
        <w:rPr>
          <w:rFonts w:hint="eastAsia"/>
          <w:color w:val="000000" w:themeColor="text1"/>
        </w:rPr>
        <w:t>52M章，參、技術條款第2.4.5節規定</w:t>
      </w:r>
      <w:r w:rsidR="00A54E4E" w:rsidRPr="00D23CE8">
        <w:rPr>
          <w:rFonts w:hAnsi="標楷體" w:hint="eastAsia"/>
          <w:color w:val="000000" w:themeColor="text1"/>
        </w:rPr>
        <w:t>：</w:t>
      </w:r>
      <w:r w:rsidR="00A54E4E" w:rsidRPr="00D23CE8">
        <w:rPr>
          <w:rFonts w:ascii="新細明體" w:eastAsia="新細明體" w:hAnsi="新細明體" w:hint="eastAsia"/>
          <w:color w:val="000000" w:themeColor="text1"/>
        </w:rPr>
        <w:t>「</w:t>
      </w:r>
      <w:r w:rsidR="00A54E4E" w:rsidRPr="00D23CE8">
        <w:rPr>
          <w:rFonts w:hint="eastAsia"/>
          <w:color w:val="000000" w:themeColor="text1"/>
        </w:rPr>
        <w:t>海上作業氣象觀測及通報系統由</w:t>
      </w:r>
      <w:proofErr w:type="gramStart"/>
      <w:r w:rsidR="00A54E4E" w:rsidRPr="00D23CE8">
        <w:rPr>
          <w:rFonts w:hint="eastAsia"/>
          <w:color w:val="000000" w:themeColor="text1"/>
        </w:rPr>
        <w:t>承商提送</w:t>
      </w:r>
      <w:proofErr w:type="gramEnd"/>
      <w:r w:rsidR="00A54E4E" w:rsidRPr="00D23CE8">
        <w:rPr>
          <w:rFonts w:hint="eastAsia"/>
          <w:color w:val="000000" w:themeColor="text1"/>
        </w:rPr>
        <w:t>系統運作計畫書，內容須包括整體系統運作、觀測人員、緊急應變措施等，並會同工程司現場操作驗證其功能，經同意後使用</w:t>
      </w:r>
      <w:r w:rsidR="00A54E4E" w:rsidRPr="00D23CE8">
        <w:rPr>
          <w:rFonts w:hAnsi="標楷體" w:hint="eastAsia"/>
          <w:color w:val="000000" w:themeColor="text1"/>
        </w:rPr>
        <w:t>」</w:t>
      </w:r>
      <w:r w:rsidR="00A54E4E" w:rsidRPr="00D23CE8">
        <w:rPr>
          <w:rFonts w:hint="eastAsia"/>
          <w:color w:val="000000" w:themeColor="text1"/>
        </w:rPr>
        <w:t>；第3.3節</w:t>
      </w:r>
      <w:r w:rsidR="00A54E4E" w:rsidRPr="00D23CE8">
        <w:rPr>
          <w:rFonts w:hAnsi="標楷體" w:hint="eastAsia"/>
          <w:color w:val="000000" w:themeColor="text1"/>
        </w:rPr>
        <w:t>：</w:t>
      </w:r>
      <w:r w:rsidR="00A54E4E" w:rsidRPr="00D23CE8">
        <w:rPr>
          <w:rFonts w:ascii="新細明體" w:eastAsia="新細明體" w:hAnsi="新細明體" w:hint="eastAsia"/>
          <w:color w:val="000000" w:themeColor="text1"/>
        </w:rPr>
        <w:t>「</w:t>
      </w:r>
      <w:r w:rsidR="00A54E4E" w:rsidRPr="00D23CE8">
        <w:rPr>
          <w:rFonts w:hint="eastAsia"/>
          <w:color w:val="000000" w:themeColor="text1"/>
        </w:rPr>
        <w:t>海上作業需注意氣象報告掌握天候及海象變化，並建立作業聯絡系統，包括聯絡人員</w:t>
      </w:r>
      <w:r w:rsidR="00A54E4E" w:rsidRPr="00D23CE8">
        <w:rPr>
          <w:rFonts w:hAnsi="標楷體" w:hint="eastAsia"/>
          <w:color w:val="000000" w:themeColor="text1"/>
        </w:rPr>
        <w:t>…</w:t>
      </w:r>
      <w:proofErr w:type="gramStart"/>
      <w:r w:rsidR="00A54E4E" w:rsidRPr="00D23CE8">
        <w:rPr>
          <w:rFonts w:hAnsi="標楷體" w:hint="eastAsia"/>
          <w:color w:val="000000" w:themeColor="text1"/>
        </w:rPr>
        <w:t>…</w:t>
      </w:r>
      <w:proofErr w:type="gramEnd"/>
      <w:r w:rsidR="00A54E4E" w:rsidRPr="00D23CE8">
        <w:rPr>
          <w:rFonts w:hAnsi="標楷體" w:hint="eastAsia"/>
          <w:color w:val="000000" w:themeColor="text1"/>
        </w:rPr>
        <w:t>」</w:t>
      </w:r>
      <w:r w:rsidR="00A54E4E" w:rsidRPr="00D23CE8">
        <w:rPr>
          <w:rFonts w:hint="eastAsia"/>
          <w:color w:val="000000" w:themeColor="text1"/>
        </w:rPr>
        <w:t>。同條款第3.8.6節</w:t>
      </w:r>
      <w:r w:rsidR="00A54E4E" w:rsidRPr="00D23CE8">
        <w:rPr>
          <w:rFonts w:hAnsi="標楷體" w:hint="eastAsia"/>
          <w:color w:val="000000" w:themeColor="text1"/>
        </w:rPr>
        <w:t>：</w:t>
      </w:r>
      <w:r w:rsidR="00A54E4E" w:rsidRPr="00D23CE8">
        <w:rPr>
          <w:rFonts w:ascii="新細明體" w:eastAsia="新細明體" w:hAnsi="新細明體" w:hint="eastAsia"/>
          <w:color w:val="000000" w:themeColor="text1"/>
        </w:rPr>
        <w:t>「</w:t>
      </w:r>
      <w:r w:rsidR="00A54E4E" w:rsidRPr="00D23CE8">
        <w:rPr>
          <w:rFonts w:hint="eastAsia"/>
          <w:color w:val="000000" w:themeColor="text1"/>
        </w:rPr>
        <w:t>承商仍應視氣候情況，必要時撤離施工人員</w:t>
      </w:r>
      <w:r w:rsidR="00A54E4E" w:rsidRPr="00D23CE8">
        <w:rPr>
          <w:rFonts w:hAnsi="標楷體" w:hint="eastAsia"/>
          <w:color w:val="000000" w:themeColor="text1"/>
        </w:rPr>
        <w:t>」</w:t>
      </w:r>
      <w:r w:rsidR="00A54E4E" w:rsidRPr="00D23CE8">
        <w:rPr>
          <w:rFonts w:hint="eastAsia"/>
          <w:color w:val="000000" w:themeColor="text1"/>
        </w:rPr>
        <w:t>。工程契約第0152F章，參、技術條款第3.2節：</w:t>
      </w:r>
      <w:r w:rsidR="00A54E4E" w:rsidRPr="00D23CE8">
        <w:rPr>
          <w:rFonts w:ascii="新細明體" w:eastAsia="新細明體" w:hAnsi="新細明體" w:hint="eastAsia"/>
          <w:color w:val="000000" w:themeColor="text1"/>
        </w:rPr>
        <w:t>「</w:t>
      </w:r>
      <w:r w:rsidR="00A54E4E" w:rsidRPr="00D23CE8">
        <w:rPr>
          <w:rFonts w:hint="eastAsia"/>
          <w:color w:val="000000" w:themeColor="text1"/>
        </w:rPr>
        <w:t>每日應注意氣象局之氣象與海象預報，於海上作業時風力6級以上、浪高大於2.5公尺、有大雨情況或於海上颱風警報發佈，必要時應停止作業。</w:t>
      </w:r>
      <w:r w:rsidR="00A54E4E" w:rsidRPr="00D23CE8">
        <w:rPr>
          <w:rFonts w:hAnsi="標楷體" w:hint="eastAsia"/>
          <w:color w:val="000000" w:themeColor="text1"/>
        </w:rPr>
        <w:t>」</w:t>
      </w:r>
      <w:bookmarkEnd w:id="43"/>
      <w:bookmarkEnd w:id="44"/>
      <w:bookmarkEnd w:id="45"/>
      <w:bookmarkEnd w:id="46"/>
      <w:bookmarkEnd w:id="47"/>
    </w:p>
    <w:p w:rsidR="00A54E4E" w:rsidRPr="00D23CE8" w:rsidRDefault="00A54E4E" w:rsidP="00A54E4E">
      <w:pPr>
        <w:pStyle w:val="3"/>
        <w:rPr>
          <w:color w:val="000000" w:themeColor="text1"/>
        </w:rPr>
      </w:pPr>
      <w:bookmarkStart w:id="48" w:name="_Toc96012242"/>
      <w:bookmarkStart w:id="49" w:name="_Toc96498948"/>
      <w:r w:rsidRPr="00D23CE8">
        <w:rPr>
          <w:rFonts w:hint="eastAsia"/>
          <w:color w:val="000000" w:themeColor="text1"/>
        </w:rPr>
        <w:t>查，中油對於承商、監造等廠商均要求依環評承諾</w:t>
      </w:r>
      <w:proofErr w:type="gramStart"/>
      <w:r w:rsidRPr="00D23CE8">
        <w:rPr>
          <w:rFonts w:hint="eastAsia"/>
          <w:color w:val="000000" w:themeColor="text1"/>
        </w:rPr>
        <w:t>對藻礁</w:t>
      </w:r>
      <w:proofErr w:type="gramEnd"/>
      <w:r w:rsidRPr="00D23CE8">
        <w:rPr>
          <w:rFonts w:hint="eastAsia"/>
          <w:color w:val="000000" w:themeColor="text1"/>
        </w:rPr>
        <w:t>進行保護，但相關契約中，對於提供之海氣象觀測之預報系統未有一致性要求，不同工程之承包廠商使用不同氣象預報系統辦理海上作業。</w:t>
      </w:r>
      <w:r w:rsidRPr="00D23CE8">
        <w:rPr>
          <w:rFonts w:hAnsi="標楷體" w:hint="eastAsia"/>
          <w:color w:val="000000" w:themeColor="text1"/>
          <w:szCs w:val="32"/>
        </w:rPr>
        <w:t>三</w:t>
      </w:r>
      <w:proofErr w:type="gramStart"/>
      <w:r w:rsidRPr="00D23CE8">
        <w:rPr>
          <w:rFonts w:hAnsi="標楷體" w:hint="eastAsia"/>
          <w:color w:val="000000" w:themeColor="text1"/>
          <w:szCs w:val="32"/>
        </w:rPr>
        <w:t>接建港</w:t>
      </w:r>
      <w:proofErr w:type="gramEnd"/>
      <w:r w:rsidRPr="00D23CE8">
        <w:rPr>
          <w:rFonts w:hAnsi="標楷體" w:hint="eastAsia"/>
          <w:color w:val="000000" w:themeColor="text1"/>
          <w:szCs w:val="32"/>
        </w:rPr>
        <w:t>及</w:t>
      </w:r>
      <w:proofErr w:type="gramStart"/>
      <w:r w:rsidRPr="00D23CE8">
        <w:rPr>
          <w:rFonts w:hAnsi="標楷體" w:hint="eastAsia"/>
          <w:color w:val="000000" w:themeColor="text1"/>
          <w:szCs w:val="32"/>
        </w:rPr>
        <w:t>圍堤造</w:t>
      </w:r>
      <w:proofErr w:type="gramEnd"/>
      <w:r w:rsidRPr="00D23CE8">
        <w:rPr>
          <w:rFonts w:hAnsi="標楷體" w:hint="eastAsia"/>
          <w:color w:val="000000" w:themeColor="text1"/>
          <w:szCs w:val="32"/>
        </w:rPr>
        <w:t>地新建工程之承商為泛亞團隊，1</w:t>
      </w:r>
      <w:r w:rsidRPr="00D23CE8">
        <w:rPr>
          <w:rFonts w:hAnsi="標楷體"/>
          <w:color w:val="000000" w:themeColor="text1"/>
          <w:szCs w:val="32"/>
        </w:rPr>
        <w:t>07</w:t>
      </w:r>
      <w:r w:rsidRPr="00D23CE8">
        <w:rPr>
          <w:rFonts w:hAnsi="標楷體" w:hint="eastAsia"/>
          <w:color w:val="000000" w:themeColor="text1"/>
          <w:szCs w:val="32"/>
        </w:rPr>
        <w:t>年1</w:t>
      </w:r>
      <w:r w:rsidRPr="00D23CE8">
        <w:rPr>
          <w:rFonts w:hAnsi="標楷體"/>
          <w:color w:val="000000" w:themeColor="text1"/>
          <w:szCs w:val="32"/>
        </w:rPr>
        <w:t>2</w:t>
      </w:r>
      <w:r w:rsidRPr="00D23CE8">
        <w:rPr>
          <w:rFonts w:hAnsi="標楷體" w:hint="eastAsia"/>
          <w:color w:val="000000" w:themeColor="text1"/>
          <w:szCs w:val="32"/>
        </w:rPr>
        <w:t>月31日申報</w:t>
      </w:r>
      <w:r w:rsidRPr="00D23CE8">
        <w:rPr>
          <w:rFonts w:hint="eastAsia"/>
          <w:color w:val="000000" w:themeColor="text1"/>
        </w:rPr>
        <w:t>開工，</w:t>
      </w:r>
      <w:r w:rsidRPr="00D23CE8">
        <w:rPr>
          <w:rFonts w:hAnsi="標楷體" w:hint="eastAsia"/>
          <w:color w:val="000000" w:themeColor="text1"/>
          <w:szCs w:val="32"/>
        </w:rPr>
        <w:t>使用</w:t>
      </w:r>
      <w:r w:rsidRPr="00D23CE8">
        <w:rPr>
          <w:rFonts w:hint="eastAsia"/>
          <w:color w:val="000000" w:themeColor="text1"/>
        </w:rPr>
        <w:t>天氣風險公司客</w:t>
      </w:r>
      <w:proofErr w:type="gramStart"/>
      <w:r w:rsidRPr="00D23CE8">
        <w:rPr>
          <w:rFonts w:hint="eastAsia"/>
          <w:color w:val="000000" w:themeColor="text1"/>
        </w:rPr>
        <w:t>製化海氣</w:t>
      </w:r>
      <w:proofErr w:type="gramEnd"/>
      <w:r w:rsidRPr="00D23CE8">
        <w:rPr>
          <w:rFonts w:hint="eastAsia"/>
          <w:color w:val="000000" w:themeColor="text1"/>
        </w:rPr>
        <w:t>象預報系統；但是1</w:t>
      </w:r>
      <w:r w:rsidRPr="00D23CE8">
        <w:rPr>
          <w:color w:val="000000" w:themeColor="text1"/>
        </w:rPr>
        <w:t>08</w:t>
      </w:r>
      <w:r w:rsidRPr="00D23CE8">
        <w:rPr>
          <w:rFonts w:hint="eastAsia"/>
          <w:color w:val="000000" w:themeColor="text1"/>
        </w:rPr>
        <w:t>年5月13日較晚開工之三接棧橋新建工程承商東丕團隊，卻採用</w:t>
      </w:r>
      <w:r w:rsidRPr="00D23CE8">
        <w:rPr>
          <w:rFonts w:hAnsi="標楷體" w:hint="eastAsia"/>
          <w:color w:val="000000" w:themeColor="text1"/>
          <w:szCs w:val="32"/>
        </w:rPr>
        <w:t>免費的</w:t>
      </w:r>
      <w:proofErr w:type="spellStart"/>
      <w:r w:rsidRPr="00D23CE8">
        <w:rPr>
          <w:rFonts w:hAnsi="標楷體" w:hint="eastAsia"/>
          <w:color w:val="000000" w:themeColor="text1"/>
          <w:szCs w:val="32"/>
        </w:rPr>
        <w:t>Windguru</w:t>
      </w:r>
      <w:proofErr w:type="spellEnd"/>
      <w:r w:rsidRPr="00D23CE8">
        <w:rPr>
          <w:rFonts w:hAnsi="標楷體" w:hint="eastAsia"/>
          <w:color w:val="000000" w:themeColor="text1"/>
          <w:szCs w:val="32"/>
        </w:rPr>
        <w:t>氣象預報網站，東</w:t>
      </w:r>
      <w:proofErr w:type="gramStart"/>
      <w:r w:rsidRPr="00D23CE8">
        <w:rPr>
          <w:rFonts w:hAnsi="標楷體" w:hint="eastAsia"/>
          <w:color w:val="000000" w:themeColor="text1"/>
          <w:szCs w:val="32"/>
        </w:rPr>
        <w:t>丕</w:t>
      </w:r>
      <w:proofErr w:type="gramEnd"/>
      <w:r w:rsidRPr="00D23CE8">
        <w:rPr>
          <w:rFonts w:hAnsi="標楷體" w:hint="eastAsia"/>
          <w:color w:val="000000" w:themeColor="text1"/>
          <w:szCs w:val="32"/>
        </w:rPr>
        <w:t>團隊</w:t>
      </w:r>
      <w:r w:rsidRPr="00D23CE8">
        <w:rPr>
          <w:rFonts w:hint="eastAsia"/>
          <w:color w:val="000000" w:themeColor="text1"/>
        </w:rPr>
        <w:t>因為使用免費之海氣象預測系統不夠準確，</w:t>
      </w:r>
      <w:r w:rsidRPr="00D23CE8">
        <w:rPr>
          <w:rFonts w:hAnsi="標楷體" w:hint="eastAsia"/>
          <w:color w:val="000000" w:themeColor="text1"/>
          <w:szCs w:val="32"/>
        </w:rPr>
        <w:t>發生東坪8號之海事案件後，中油方要求廠商使用更精</w:t>
      </w:r>
      <w:proofErr w:type="gramStart"/>
      <w:r w:rsidRPr="00D23CE8">
        <w:rPr>
          <w:rFonts w:hAnsi="標楷體" w:hint="eastAsia"/>
          <w:color w:val="000000" w:themeColor="text1"/>
          <w:szCs w:val="32"/>
        </w:rPr>
        <w:t>準之逐</w:t>
      </w:r>
      <w:proofErr w:type="gramEnd"/>
      <w:r w:rsidRPr="00D23CE8">
        <w:rPr>
          <w:rFonts w:hAnsi="標楷體" w:hint="eastAsia"/>
          <w:color w:val="000000" w:themeColor="text1"/>
          <w:szCs w:val="32"/>
        </w:rPr>
        <w:t>時預報系統。足</w:t>
      </w:r>
      <w:proofErr w:type="gramStart"/>
      <w:r w:rsidRPr="00D23CE8">
        <w:rPr>
          <w:rFonts w:hAnsi="標楷體" w:hint="eastAsia"/>
          <w:color w:val="000000" w:themeColor="text1"/>
          <w:szCs w:val="32"/>
        </w:rPr>
        <w:t>徵</w:t>
      </w:r>
      <w:proofErr w:type="gramEnd"/>
      <w:r w:rsidRPr="00D23CE8">
        <w:rPr>
          <w:rFonts w:hAnsi="標楷體" w:hint="eastAsia"/>
          <w:color w:val="000000" w:themeColor="text1"/>
          <w:szCs w:val="32"/>
        </w:rPr>
        <w:t>，中油</w:t>
      </w:r>
      <w:r w:rsidRPr="00D23CE8">
        <w:rPr>
          <w:rFonts w:hAnsi="標楷體" w:hint="eastAsia"/>
          <w:color w:val="000000" w:themeColor="text1"/>
        </w:rPr>
        <w:t>未要求承商採取最佳可行控制技術以預先防範海氣象動態變化，顯有怠失。</w:t>
      </w:r>
      <w:bookmarkEnd w:id="48"/>
      <w:bookmarkEnd w:id="49"/>
    </w:p>
    <w:p w:rsidR="00A54E4E" w:rsidRPr="00D23CE8" w:rsidRDefault="00A54E4E" w:rsidP="00A54E4E">
      <w:pPr>
        <w:pStyle w:val="3"/>
        <w:rPr>
          <w:color w:val="000000" w:themeColor="text1"/>
        </w:rPr>
      </w:pPr>
      <w:bookmarkStart w:id="50" w:name="_Toc96012243"/>
      <w:bookmarkStart w:id="51" w:name="_Toc96498949"/>
      <w:r w:rsidRPr="00D23CE8">
        <w:rPr>
          <w:rFonts w:hAnsi="標楷體" w:hint="eastAsia"/>
          <w:color w:val="000000" w:themeColor="text1"/>
          <w:szCs w:val="32"/>
        </w:rPr>
        <w:t>次查，中油三接棧橋新建工程契約原規範廠商於</w:t>
      </w:r>
      <w:r w:rsidRPr="00D23CE8">
        <w:rPr>
          <w:rFonts w:hint="eastAsia"/>
          <w:color w:val="000000" w:themeColor="text1"/>
        </w:rPr>
        <w:t>海上作業時風力6級以上、浪高大於2.5公尺、有大雨情況或於海上颱風警報發佈，必要時方停止作業；本案發生後，棧橋新建工程各船舶對於風浪之作業</w:t>
      </w:r>
      <w:r w:rsidRPr="00D23CE8">
        <w:rPr>
          <w:rFonts w:hint="eastAsia"/>
          <w:color w:val="000000" w:themeColor="text1"/>
        </w:rPr>
        <w:lastRenderedPageBreak/>
        <w:t>標準雖</w:t>
      </w:r>
      <w:proofErr w:type="gramStart"/>
      <w:r w:rsidRPr="00D23CE8">
        <w:rPr>
          <w:rFonts w:hint="eastAsia"/>
          <w:color w:val="000000" w:themeColor="text1"/>
        </w:rPr>
        <w:t>修正成浪高超</w:t>
      </w:r>
      <w:proofErr w:type="gramEnd"/>
      <w:r w:rsidRPr="00D23CE8">
        <w:rPr>
          <w:rFonts w:hint="eastAsia"/>
          <w:color w:val="000000" w:themeColor="text1"/>
        </w:rPr>
        <w:t>過1.5公尺時，由監造計畫經理及港灣所所長邀集承攬商及船長共同研議，並決定工作船舶是否須撤離或留置現場等改進措施。</w:t>
      </w:r>
      <w:proofErr w:type="gramStart"/>
      <w:r w:rsidRPr="00D23CE8">
        <w:rPr>
          <w:rFonts w:hint="eastAsia"/>
          <w:color w:val="000000" w:themeColor="text1"/>
        </w:rPr>
        <w:t>惟查</w:t>
      </w:r>
      <w:proofErr w:type="gramEnd"/>
      <w:r w:rsidRPr="00D23CE8">
        <w:rPr>
          <w:rFonts w:hint="eastAsia"/>
          <w:color w:val="000000" w:themeColor="text1"/>
        </w:rPr>
        <w:t>，中油之桃園煉油廠第二海底管線部分汰換工程</w:t>
      </w:r>
      <w:r w:rsidRPr="00D23CE8">
        <w:rPr>
          <w:rStyle w:val="afd"/>
          <w:color w:val="000000" w:themeColor="text1"/>
        </w:rPr>
        <w:footnoteReference w:id="1"/>
      </w:r>
      <w:r w:rsidRPr="00D23CE8">
        <w:rPr>
          <w:rFonts w:hint="eastAsia"/>
          <w:color w:val="000000" w:themeColor="text1"/>
        </w:rPr>
        <w:t>，浪高超過1.5公尺時，即停止施工，並返回中油竹圍碼頭，待天氣許可再行施工。基此，中油</w:t>
      </w:r>
      <w:r w:rsidRPr="00D23CE8">
        <w:rPr>
          <w:rFonts w:hAnsi="標楷體" w:hint="eastAsia"/>
          <w:color w:val="000000" w:themeColor="text1"/>
          <w:szCs w:val="32"/>
        </w:rPr>
        <w:t>三接棧橋新建工程之</w:t>
      </w:r>
      <w:r w:rsidR="007D30F9">
        <w:rPr>
          <w:rFonts w:hAnsi="標楷體" w:hint="eastAsia"/>
          <w:color w:val="000000" w:themeColor="text1"/>
          <w:szCs w:val="32"/>
        </w:rPr>
        <w:t>停工</w:t>
      </w:r>
      <w:r w:rsidRPr="00D23CE8">
        <w:rPr>
          <w:rFonts w:cs="標楷體" w:hint="eastAsia"/>
          <w:color w:val="000000" w:themeColor="text1"/>
        </w:rPr>
        <w:t>標準仍較</w:t>
      </w:r>
      <w:r w:rsidRPr="00D23CE8">
        <w:rPr>
          <w:rFonts w:hint="eastAsia"/>
          <w:color w:val="000000" w:themeColor="text1"/>
        </w:rPr>
        <w:t>桃園煉油廠第二海底管線部分</w:t>
      </w:r>
      <w:proofErr w:type="gramStart"/>
      <w:r w:rsidRPr="00D23CE8">
        <w:rPr>
          <w:rFonts w:hint="eastAsia"/>
          <w:color w:val="000000" w:themeColor="text1"/>
        </w:rPr>
        <w:t>汰</w:t>
      </w:r>
      <w:proofErr w:type="gramEnd"/>
      <w:r w:rsidRPr="00D23CE8">
        <w:rPr>
          <w:rFonts w:hint="eastAsia"/>
          <w:color w:val="000000" w:themeColor="text1"/>
        </w:rPr>
        <w:t>換工程寬鬆，中油內部施工工程之</w:t>
      </w:r>
      <w:r w:rsidR="007D30F9">
        <w:rPr>
          <w:rFonts w:hint="eastAsia"/>
          <w:color w:val="000000" w:themeColor="text1"/>
        </w:rPr>
        <w:t>停工</w:t>
      </w:r>
      <w:r w:rsidRPr="00D23CE8">
        <w:rPr>
          <w:rFonts w:cs="標楷體" w:hint="eastAsia"/>
          <w:color w:val="000000" w:themeColor="text1"/>
        </w:rPr>
        <w:t>標準寬嚴不一，中油三接工程契約之</w:t>
      </w:r>
      <w:proofErr w:type="gramStart"/>
      <w:r w:rsidRPr="00D23CE8">
        <w:rPr>
          <w:rFonts w:hint="eastAsia"/>
          <w:color w:val="000000" w:themeColor="text1"/>
        </w:rPr>
        <w:t>嚴謹度恐有</w:t>
      </w:r>
      <w:proofErr w:type="gramEnd"/>
      <w:r w:rsidRPr="00D23CE8">
        <w:rPr>
          <w:rFonts w:hint="eastAsia"/>
          <w:color w:val="000000" w:themeColor="text1"/>
        </w:rPr>
        <w:t>待商榷。</w:t>
      </w:r>
      <w:bookmarkEnd w:id="50"/>
      <w:bookmarkEnd w:id="51"/>
    </w:p>
    <w:p w:rsidR="00A54E4E" w:rsidRPr="00D23CE8" w:rsidRDefault="00A54E4E" w:rsidP="00A54E4E">
      <w:pPr>
        <w:pStyle w:val="3"/>
        <w:rPr>
          <w:color w:val="000000" w:themeColor="text1"/>
        </w:rPr>
      </w:pPr>
      <w:bookmarkStart w:id="52" w:name="_Toc95233203"/>
      <w:bookmarkStart w:id="53" w:name="_Toc95495984"/>
      <w:bookmarkStart w:id="54" w:name="_Toc95841296"/>
      <w:bookmarkStart w:id="55" w:name="_Toc96012245"/>
      <w:bookmarkStart w:id="56" w:name="_Toc96498950"/>
      <w:r w:rsidRPr="00D23CE8">
        <w:rPr>
          <w:rFonts w:hAnsi="標楷體" w:hint="eastAsia"/>
          <w:color w:val="000000" w:themeColor="text1"/>
        </w:rPr>
        <w:t>綜上，</w:t>
      </w:r>
      <w:bookmarkEnd w:id="52"/>
      <w:bookmarkEnd w:id="53"/>
      <w:bookmarkEnd w:id="54"/>
      <w:bookmarkEnd w:id="55"/>
      <w:bookmarkEnd w:id="56"/>
      <w:r w:rsidR="00724159" w:rsidRPr="00D23CE8">
        <w:rPr>
          <w:rFonts w:cs="標楷體" w:hint="eastAsia"/>
          <w:color w:val="000000" w:themeColor="text1"/>
        </w:rPr>
        <w:t>中油三接</w:t>
      </w:r>
      <w:r w:rsidR="00A662BC" w:rsidRPr="00D23CE8">
        <w:rPr>
          <w:rFonts w:cs="標楷體" w:hint="eastAsia"/>
          <w:color w:val="000000" w:themeColor="text1"/>
        </w:rPr>
        <w:t>棧橋新建</w:t>
      </w:r>
      <w:r w:rsidR="00724159" w:rsidRPr="00D23CE8">
        <w:rPr>
          <w:rFonts w:cs="標楷體" w:hint="eastAsia"/>
          <w:color w:val="000000" w:themeColor="text1"/>
        </w:rPr>
        <w:t>工程任由</w:t>
      </w:r>
      <w:r w:rsidR="00724159" w:rsidRPr="00D23CE8">
        <w:rPr>
          <w:rFonts w:hAnsi="標楷體" w:hint="eastAsia"/>
          <w:color w:val="000000" w:themeColor="text1"/>
        </w:rPr>
        <w:t>承商採用不精</w:t>
      </w:r>
      <w:proofErr w:type="gramStart"/>
      <w:r w:rsidR="00724159" w:rsidRPr="00D23CE8">
        <w:rPr>
          <w:rFonts w:hAnsi="標楷體" w:hint="eastAsia"/>
          <w:color w:val="000000" w:themeColor="text1"/>
        </w:rPr>
        <w:t>準</w:t>
      </w:r>
      <w:proofErr w:type="gramEnd"/>
      <w:r w:rsidR="00724159" w:rsidRPr="00D23CE8">
        <w:rPr>
          <w:rFonts w:hAnsi="標楷體" w:hint="eastAsia"/>
          <w:color w:val="000000" w:themeColor="text1"/>
        </w:rPr>
        <w:t>之免費海象預測軟體工具，進行海事工程施工準備，未採取最佳可行控制技術以預先防範海氣象動態變化</w:t>
      </w:r>
      <w:r w:rsidR="00724159" w:rsidRPr="00D23CE8">
        <w:rPr>
          <w:rFonts w:cs="標楷體" w:hint="eastAsia"/>
          <w:color w:val="000000" w:themeColor="text1"/>
        </w:rPr>
        <w:t>，無法即時</w:t>
      </w:r>
      <w:proofErr w:type="gramStart"/>
      <w:r w:rsidR="00724159" w:rsidRPr="00D23CE8">
        <w:rPr>
          <w:rFonts w:cs="標楷體" w:hint="eastAsia"/>
          <w:color w:val="000000" w:themeColor="text1"/>
        </w:rPr>
        <w:t>反應瞬變</w:t>
      </w:r>
      <w:proofErr w:type="gramEnd"/>
      <w:r w:rsidR="00724159" w:rsidRPr="00D23CE8">
        <w:rPr>
          <w:rFonts w:cs="標楷體" w:hint="eastAsia"/>
          <w:color w:val="000000" w:themeColor="text1"/>
        </w:rPr>
        <w:t>之海氣象，導致船舶斷纜、擱淺造成</w:t>
      </w:r>
      <w:proofErr w:type="gramStart"/>
      <w:r w:rsidR="00724159" w:rsidRPr="00D23CE8">
        <w:rPr>
          <w:rFonts w:cs="標楷體" w:hint="eastAsia"/>
          <w:color w:val="000000" w:themeColor="text1"/>
        </w:rPr>
        <w:t>藻礁</w:t>
      </w:r>
      <w:proofErr w:type="gramEnd"/>
      <w:r w:rsidR="00724159" w:rsidRPr="00D23CE8">
        <w:rPr>
          <w:rFonts w:cs="標楷體" w:hint="eastAsia"/>
          <w:color w:val="000000" w:themeColor="text1"/>
        </w:rPr>
        <w:t>受損</w:t>
      </w:r>
      <w:r w:rsidR="00813843">
        <w:rPr>
          <w:rFonts w:cs="標楷體" w:hint="eastAsia"/>
          <w:color w:val="000000" w:themeColor="text1"/>
        </w:rPr>
        <w:t>；</w:t>
      </w:r>
      <w:r w:rsidR="00724159" w:rsidRPr="00D23CE8">
        <w:rPr>
          <w:rFonts w:cs="標楷體" w:hint="eastAsia"/>
          <w:color w:val="000000" w:themeColor="text1"/>
        </w:rPr>
        <w:t>事故發生後，雖已要求承商提升海氣象預報系統，並增強船機之硬體改善，但中油對於</w:t>
      </w:r>
      <w:r w:rsidR="0056503D">
        <w:rPr>
          <w:rFonts w:cs="標楷體" w:hint="eastAsia"/>
          <w:color w:val="000000" w:themeColor="text1"/>
        </w:rPr>
        <w:t>停工</w:t>
      </w:r>
      <w:r w:rsidR="00724159" w:rsidRPr="00D23CE8">
        <w:rPr>
          <w:rFonts w:cs="標楷體" w:hint="eastAsia"/>
          <w:color w:val="000000" w:themeColor="text1"/>
        </w:rPr>
        <w:t>標準仍然寬嚴不一，對於災害防救之預防機制不足，</w:t>
      </w:r>
      <w:r w:rsidR="00724159" w:rsidRPr="00D23CE8">
        <w:rPr>
          <w:rFonts w:hint="eastAsia"/>
          <w:color w:val="000000" w:themeColor="text1"/>
        </w:rPr>
        <w:t>確有</w:t>
      </w:r>
      <w:proofErr w:type="gramStart"/>
      <w:r w:rsidR="00724159" w:rsidRPr="00D23CE8">
        <w:rPr>
          <w:rFonts w:hint="eastAsia"/>
          <w:color w:val="000000" w:themeColor="text1"/>
        </w:rPr>
        <w:t>怠</w:t>
      </w:r>
      <w:proofErr w:type="gramEnd"/>
      <w:r w:rsidR="00724159" w:rsidRPr="00D23CE8">
        <w:rPr>
          <w:rFonts w:hint="eastAsia"/>
          <w:color w:val="000000" w:themeColor="text1"/>
        </w:rPr>
        <w:t>失。</w:t>
      </w:r>
    </w:p>
    <w:p w:rsidR="00FF5BE6" w:rsidRPr="00D23CE8" w:rsidRDefault="00A568CA" w:rsidP="00706DBA">
      <w:pPr>
        <w:pStyle w:val="2"/>
        <w:numPr>
          <w:ilvl w:val="1"/>
          <w:numId w:val="1"/>
        </w:numPr>
        <w:rPr>
          <w:rFonts w:hAnsi="標楷體"/>
          <w:color w:val="000000" w:themeColor="text1"/>
        </w:rPr>
      </w:pPr>
      <w:bookmarkStart w:id="57" w:name="_Toc96498951"/>
      <w:r w:rsidRPr="00D23CE8">
        <w:rPr>
          <w:rFonts w:hAnsi="標楷體" w:hint="eastAsia"/>
          <w:color w:val="000000" w:themeColor="text1"/>
        </w:rPr>
        <w:t>我國四面環海，受限於氣候、海流等因素，使得海上施工風險升高，而海難發生後之救援難度亦高於陸上交通事故，故由中央災害防救會報核定，</w:t>
      </w:r>
      <w:proofErr w:type="gramStart"/>
      <w:r w:rsidRPr="00D23CE8">
        <w:rPr>
          <w:rFonts w:hAnsi="標楷體" w:hint="eastAsia"/>
          <w:color w:val="000000" w:themeColor="text1"/>
        </w:rPr>
        <w:t>函頒「</w:t>
      </w:r>
      <w:proofErr w:type="gramEnd"/>
      <w:r w:rsidRPr="00D23CE8">
        <w:rPr>
          <w:rFonts w:hAnsi="標楷體" w:hint="eastAsia"/>
          <w:color w:val="000000" w:themeColor="text1"/>
        </w:rPr>
        <w:t>海難災害防救業務計畫」，以利各機關、單位進行應變處置。然中油竟不了解此機制，</w:t>
      </w:r>
      <w:r w:rsidRPr="00D23CE8">
        <w:rPr>
          <w:rFonts w:hAnsi="標楷體"/>
          <w:color w:val="000000" w:themeColor="text1"/>
        </w:rPr>
        <w:t>109</w:t>
      </w:r>
      <w:r w:rsidRPr="00D23CE8">
        <w:rPr>
          <w:rFonts w:hAnsi="標楷體" w:hint="eastAsia"/>
          <w:color w:val="000000" w:themeColor="text1"/>
        </w:rPr>
        <w:t>年</w:t>
      </w:r>
      <w:r w:rsidRPr="00D23CE8">
        <w:rPr>
          <w:rFonts w:hAnsi="標楷體"/>
          <w:color w:val="000000" w:themeColor="text1"/>
        </w:rPr>
        <w:t>3</w:t>
      </w:r>
      <w:r w:rsidRPr="00D23CE8">
        <w:rPr>
          <w:rFonts w:hAnsi="標楷體" w:hint="eastAsia"/>
          <w:color w:val="000000" w:themeColor="text1"/>
        </w:rPr>
        <w:t>月</w:t>
      </w:r>
      <w:r w:rsidRPr="00D23CE8">
        <w:rPr>
          <w:rFonts w:hAnsi="標楷體"/>
          <w:color w:val="000000" w:themeColor="text1"/>
        </w:rPr>
        <w:t>28</w:t>
      </w:r>
      <w:r w:rsidRPr="00D23CE8">
        <w:rPr>
          <w:rFonts w:hAnsi="標楷體" w:hint="eastAsia"/>
          <w:color w:val="000000" w:themeColor="text1"/>
        </w:rPr>
        <w:t>日東坪8號擱淺後，中油違反「海難災害防救業務計畫」，認為無工安</w:t>
      </w:r>
      <w:r w:rsidRPr="00D23CE8">
        <w:rPr>
          <w:rFonts w:hAnsi="標楷體"/>
          <w:color w:val="000000" w:themeColor="text1"/>
        </w:rPr>
        <w:t>(</w:t>
      </w:r>
      <w:r w:rsidRPr="00D23CE8">
        <w:rPr>
          <w:rFonts w:hAnsi="標楷體" w:hint="eastAsia"/>
          <w:color w:val="000000" w:themeColor="text1"/>
        </w:rPr>
        <w:t>無人員傷亡</w:t>
      </w:r>
      <w:r w:rsidRPr="00D23CE8">
        <w:rPr>
          <w:rFonts w:hAnsi="標楷體"/>
          <w:color w:val="000000" w:themeColor="text1"/>
        </w:rPr>
        <w:t>)</w:t>
      </w:r>
      <w:r w:rsidRPr="00D23CE8">
        <w:rPr>
          <w:rFonts w:hAnsi="標楷體" w:hint="eastAsia"/>
          <w:color w:val="000000" w:themeColor="text1"/>
        </w:rPr>
        <w:t>、無環保事故</w:t>
      </w:r>
      <w:r w:rsidRPr="00D23CE8">
        <w:rPr>
          <w:rFonts w:hAnsi="標楷體"/>
          <w:color w:val="000000" w:themeColor="text1"/>
        </w:rPr>
        <w:t>(</w:t>
      </w:r>
      <w:r w:rsidRPr="00D23CE8">
        <w:rPr>
          <w:rFonts w:hAnsi="標楷體" w:hint="eastAsia"/>
          <w:color w:val="000000" w:themeColor="text1"/>
        </w:rPr>
        <w:t>無海事漏油</w:t>
      </w:r>
      <w:r w:rsidRPr="00D23CE8">
        <w:rPr>
          <w:rFonts w:hAnsi="標楷體"/>
          <w:color w:val="000000" w:themeColor="text1"/>
        </w:rPr>
        <w:t>)</w:t>
      </w:r>
      <w:r w:rsidRPr="00D23CE8">
        <w:rPr>
          <w:rFonts w:hAnsi="標楷體" w:hint="eastAsia"/>
          <w:color w:val="000000" w:themeColor="text1"/>
        </w:rPr>
        <w:t>，即不需通報國營會、海巡署、</w:t>
      </w:r>
      <w:proofErr w:type="gramStart"/>
      <w:r w:rsidRPr="00D23CE8">
        <w:rPr>
          <w:rFonts w:hAnsi="標楷體" w:hint="eastAsia"/>
          <w:color w:val="000000" w:themeColor="text1"/>
        </w:rPr>
        <w:t>海保署</w:t>
      </w:r>
      <w:proofErr w:type="gramEnd"/>
      <w:r w:rsidRPr="00D23CE8">
        <w:rPr>
          <w:rFonts w:hAnsi="標楷體" w:hint="eastAsia"/>
          <w:color w:val="000000" w:themeColor="text1"/>
        </w:rPr>
        <w:t>、航港局等相關主管機關，致拖延多時後，該等機關透過媒體方知發生事故，以致輿論嘩然對該等機關交相指責；此2次海事案件，</w:t>
      </w:r>
      <w:r w:rsidRPr="00D23CE8">
        <w:rPr>
          <w:rFonts w:hAnsi="標楷體" w:hint="eastAsia"/>
          <w:color w:val="000000" w:themeColor="text1"/>
        </w:rPr>
        <w:lastRenderedPageBreak/>
        <w:t>中油在航港局未</w:t>
      </w:r>
      <w:proofErr w:type="gramStart"/>
      <w:r w:rsidRPr="00D23CE8">
        <w:rPr>
          <w:rFonts w:hAnsi="標楷體" w:hint="eastAsia"/>
          <w:color w:val="000000" w:themeColor="text1"/>
        </w:rPr>
        <w:t>審視脫淺計畫</w:t>
      </w:r>
      <w:proofErr w:type="gramEnd"/>
      <w:r w:rsidRPr="00D23CE8">
        <w:rPr>
          <w:rFonts w:hAnsi="標楷體" w:hint="eastAsia"/>
          <w:color w:val="000000" w:themeColor="text1"/>
        </w:rPr>
        <w:t>前，即以其他船隻先拖離事故現場，致外界批評猶如駕車肇事逃逸。中油相關作為，</w:t>
      </w:r>
      <w:proofErr w:type="gramStart"/>
      <w:r w:rsidRPr="00D23CE8">
        <w:rPr>
          <w:rFonts w:hAnsi="標楷體" w:hint="eastAsia"/>
          <w:color w:val="000000" w:themeColor="text1"/>
        </w:rPr>
        <w:t>均核有</w:t>
      </w:r>
      <w:proofErr w:type="gramEnd"/>
      <w:r w:rsidRPr="00D23CE8">
        <w:rPr>
          <w:rFonts w:hAnsi="標楷體" w:hint="eastAsia"/>
          <w:color w:val="000000" w:themeColor="text1"/>
        </w:rPr>
        <w:t>失當。為免未來海上施工重蹈此等錯誤，行政院允宜將海上施工一旦發生油污、人員、船舶、貨物、生態環境產生危害或超越環評承諾等事項，皆列入一律通報範圍。</w:t>
      </w:r>
      <w:bookmarkEnd w:id="57"/>
    </w:p>
    <w:p w:rsidR="00FF5BE6" w:rsidRPr="00D23CE8" w:rsidRDefault="00A54E4E" w:rsidP="00A54E4E">
      <w:pPr>
        <w:pStyle w:val="3"/>
        <w:rPr>
          <w:rFonts w:hAnsi="標楷體"/>
          <w:b/>
          <w:color w:val="000000" w:themeColor="text1"/>
        </w:rPr>
      </w:pPr>
      <w:bookmarkStart w:id="58" w:name="_Toc95233205"/>
      <w:bookmarkStart w:id="59" w:name="_Toc95495986"/>
      <w:bookmarkStart w:id="60" w:name="_Toc95841305"/>
      <w:bookmarkStart w:id="61" w:name="_Toc96012275"/>
      <w:bookmarkStart w:id="62" w:name="_Toc96498952"/>
      <w:r w:rsidRPr="00D23CE8">
        <w:rPr>
          <w:rFonts w:hAnsi="標楷體" w:hint="eastAsia"/>
          <w:color w:val="000000" w:themeColor="text1"/>
        </w:rPr>
        <w:t>依</w:t>
      </w:r>
      <w:r w:rsidRPr="00D23CE8">
        <w:rPr>
          <w:rFonts w:hAnsi="標楷體" w:hint="eastAsia"/>
          <w:color w:val="000000" w:themeColor="text1"/>
          <w:szCs w:val="32"/>
        </w:rPr>
        <w:t>災害防救法第3條規定，交通部為中央海難災害防救業務主管機關，負責指揮、督導、協調各級海難災害防救相關行政機關（構）及公共事業執行海難災害防救工作</w:t>
      </w:r>
      <w:r w:rsidRPr="00D23CE8">
        <w:rPr>
          <w:rStyle w:val="afd"/>
          <w:rFonts w:hAnsi="標楷體" w:hint="eastAsia"/>
          <w:color w:val="000000" w:themeColor="text1"/>
          <w:szCs w:val="32"/>
        </w:rPr>
        <w:footnoteReference w:id="2"/>
      </w:r>
      <w:r w:rsidRPr="00D23CE8">
        <w:rPr>
          <w:rFonts w:hAnsi="標楷體" w:hint="eastAsia"/>
          <w:color w:val="000000" w:themeColor="text1"/>
          <w:szCs w:val="32"/>
        </w:rPr>
        <w:t>。</w:t>
      </w:r>
      <w:r w:rsidRPr="00D23CE8">
        <w:rPr>
          <w:rFonts w:hAnsi="標楷體" w:hint="eastAsia"/>
          <w:color w:val="000000" w:themeColor="text1"/>
        </w:rPr>
        <w:t>交通部依據該法第19條第2項規定，依災害防救基本計畫，擬定海難災害防救業務計畫，由中央災害防救會報核定，</w:t>
      </w:r>
      <w:proofErr w:type="gramStart"/>
      <w:r w:rsidRPr="00D23CE8">
        <w:rPr>
          <w:rFonts w:hAnsi="標楷體" w:hint="eastAsia"/>
          <w:color w:val="000000" w:themeColor="text1"/>
        </w:rPr>
        <w:t>91年2月8日函頒實施</w:t>
      </w:r>
      <w:proofErr w:type="gramEnd"/>
      <w:r w:rsidRPr="00D23CE8">
        <w:rPr>
          <w:rFonts w:hAnsi="標楷體" w:hint="eastAsia"/>
          <w:color w:val="000000" w:themeColor="text1"/>
        </w:rPr>
        <w:t>後，海難災害規模分為甲、乙、丙三級，各機關（構）單位亦有不同通報層級及應有之權責與作法，並需建立災情蒐集與通報體制。據</w:t>
      </w:r>
      <w:r w:rsidRPr="00D23CE8">
        <w:rPr>
          <w:rFonts w:hAnsi="標楷體" w:hint="eastAsia"/>
          <w:color w:val="000000" w:themeColor="text1"/>
          <w:szCs w:val="32"/>
        </w:rPr>
        <w:t>海難災害防救業務計畫</w:t>
      </w:r>
      <w:r w:rsidRPr="00D23CE8">
        <w:rPr>
          <w:rStyle w:val="afd"/>
          <w:rFonts w:hAnsi="標楷體" w:hint="eastAsia"/>
          <w:color w:val="000000" w:themeColor="text1"/>
          <w:szCs w:val="32"/>
        </w:rPr>
        <w:footnoteReference w:id="3"/>
      </w:r>
      <w:r w:rsidRPr="00D23CE8">
        <w:rPr>
          <w:rFonts w:hAnsi="標楷體" w:hint="eastAsia"/>
          <w:color w:val="000000" w:themeColor="text1"/>
          <w:szCs w:val="32"/>
        </w:rPr>
        <w:t>第參</w:t>
      </w:r>
      <w:r w:rsidRPr="00D23CE8">
        <w:rPr>
          <w:rFonts w:hAnsi="標楷體" w:cstheme="minorBidi" w:hint="eastAsia"/>
          <w:color w:val="000000" w:themeColor="text1"/>
          <w:szCs w:val="32"/>
        </w:rPr>
        <w:t>編</w:t>
      </w:r>
      <w:r w:rsidRPr="00D23CE8">
        <w:rPr>
          <w:rFonts w:hAnsi="標楷體" w:hint="eastAsia"/>
          <w:color w:val="000000" w:themeColor="text1"/>
          <w:szCs w:val="32"/>
        </w:rPr>
        <w:t>第二</w:t>
      </w:r>
      <w:proofErr w:type="gramStart"/>
      <w:r w:rsidRPr="00D23CE8">
        <w:rPr>
          <w:rFonts w:hAnsi="標楷體" w:hint="eastAsia"/>
          <w:color w:val="000000" w:themeColor="text1"/>
          <w:szCs w:val="32"/>
        </w:rPr>
        <w:t>章摘略</w:t>
      </w:r>
      <w:proofErr w:type="gramEnd"/>
      <w:r w:rsidRPr="00D23CE8">
        <w:rPr>
          <w:rFonts w:hAnsi="標楷體" w:hint="eastAsia"/>
          <w:color w:val="000000" w:themeColor="text1"/>
          <w:szCs w:val="32"/>
        </w:rPr>
        <w:t>：「交通部、內政部、國防部、經濟部、</w:t>
      </w:r>
      <w:r w:rsidRPr="00D23CE8">
        <w:rPr>
          <w:rFonts w:hint="eastAsia"/>
          <w:color w:val="000000" w:themeColor="text1"/>
          <w:szCs w:val="32"/>
        </w:rPr>
        <w:t>農委會、衛生福利部、</w:t>
      </w:r>
      <w:proofErr w:type="gramStart"/>
      <w:r w:rsidRPr="00D23CE8">
        <w:rPr>
          <w:rFonts w:hint="eastAsia"/>
          <w:color w:val="000000" w:themeColor="text1"/>
          <w:szCs w:val="32"/>
        </w:rPr>
        <w:t>海委會</w:t>
      </w:r>
      <w:proofErr w:type="gramEnd"/>
      <w:r w:rsidRPr="00D23CE8">
        <w:rPr>
          <w:rFonts w:hint="eastAsia"/>
          <w:color w:val="000000" w:themeColor="text1"/>
          <w:szCs w:val="32"/>
        </w:rPr>
        <w:t>(</w:t>
      </w:r>
      <w:proofErr w:type="gramStart"/>
      <w:r w:rsidRPr="00D23CE8">
        <w:rPr>
          <w:rFonts w:hint="eastAsia"/>
          <w:color w:val="000000" w:themeColor="text1"/>
          <w:szCs w:val="32"/>
        </w:rPr>
        <w:t>海保</w:t>
      </w:r>
      <w:proofErr w:type="gramEnd"/>
      <w:r w:rsidRPr="00D23CE8">
        <w:rPr>
          <w:rFonts w:hint="eastAsia"/>
          <w:color w:val="000000" w:themeColor="text1"/>
          <w:szCs w:val="32"/>
        </w:rPr>
        <w:t>署、海巡署)、地方政府、港口管理機關(構)暨其所屬單位、航運、漁業及離</w:t>
      </w:r>
      <w:proofErr w:type="gramStart"/>
      <w:r w:rsidRPr="00D23CE8">
        <w:rPr>
          <w:rFonts w:hint="eastAsia"/>
          <w:color w:val="000000" w:themeColor="text1"/>
          <w:szCs w:val="32"/>
        </w:rPr>
        <w:t>岸風電業</w:t>
      </w:r>
      <w:proofErr w:type="gramEnd"/>
      <w:r w:rsidRPr="00D23CE8">
        <w:rPr>
          <w:rFonts w:hint="eastAsia"/>
          <w:color w:val="000000" w:themeColor="text1"/>
          <w:szCs w:val="32"/>
        </w:rPr>
        <w:t>者應建立海難災害災情查報機制系統，並建立通報聯繫機制</w:t>
      </w:r>
      <w:r w:rsidR="00F827CA" w:rsidRPr="00D23CE8">
        <w:rPr>
          <w:rStyle w:val="afd"/>
          <w:rFonts w:hAnsi="標楷體" w:hint="eastAsia"/>
          <w:color w:val="000000" w:themeColor="text1"/>
          <w:szCs w:val="32"/>
        </w:rPr>
        <w:footnoteReference w:id="4"/>
      </w:r>
      <w:r w:rsidRPr="00D23CE8">
        <w:rPr>
          <w:rFonts w:hint="eastAsia"/>
          <w:color w:val="000000" w:themeColor="text1"/>
          <w:szCs w:val="32"/>
        </w:rPr>
        <w:t>。</w:t>
      </w:r>
      <w:r w:rsidRPr="00D23CE8">
        <w:rPr>
          <w:rFonts w:hAnsi="標楷體" w:hint="eastAsia"/>
          <w:color w:val="000000" w:themeColor="text1"/>
          <w:szCs w:val="32"/>
        </w:rPr>
        <w:t>」</w:t>
      </w:r>
      <w:bookmarkEnd w:id="58"/>
      <w:bookmarkEnd w:id="59"/>
      <w:bookmarkEnd w:id="60"/>
      <w:bookmarkEnd w:id="61"/>
      <w:r w:rsidRPr="00D23CE8">
        <w:rPr>
          <w:rFonts w:hAnsi="標楷體" w:hint="eastAsia"/>
          <w:color w:val="000000" w:themeColor="text1"/>
        </w:rPr>
        <w:t>據海難災害防救業務計畫第3頁，針對海難之定義為「海難事故是指船舶碰撞、擱淺或其他航行事故，或是在船上或船舶外部發生對船舶或貨物造成物質損失或有造成物質損失的緊急威脅的事件」。因此，中油2次海事案件均為擱淺事故，類此案件應屬於海難災害防救體系範疇</w:t>
      </w:r>
      <w:r w:rsidR="00882058" w:rsidRPr="00D23CE8">
        <w:rPr>
          <w:rFonts w:hAnsi="標楷體" w:hint="eastAsia"/>
          <w:color w:val="000000" w:themeColor="text1"/>
        </w:rPr>
        <w:t>，</w:t>
      </w:r>
      <w:r w:rsidRPr="00D23CE8">
        <w:rPr>
          <w:rFonts w:hAnsi="標楷體" w:hint="eastAsia"/>
          <w:color w:val="000000" w:themeColor="text1"/>
        </w:rPr>
        <w:t>合先敘明。</w:t>
      </w:r>
      <w:bookmarkEnd w:id="62"/>
    </w:p>
    <w:p w:rsidR="00A54E4E" w:rsidRPr="00D23CE8" w:rsidRDefault="00A54E4E" w:rsidP="00A54E4E">
      <w:pPr>
        <w:pStyle w:val="3"/>
        <w:rPr>
          <w:rFonts w:hAnsi="標楷體"/>
          <w:b/>
          <w:color w:val="000000" w:themeColor="text1"/>
        </w:rPr>
      </w:pPr>
      <w:bookmarkStart w:id="63" w:name="_Toc96498953"/>
      <w:r w:rsidRPr="00D23CE8">
        <w:rPr>
          <w:rFonts w:hAnsi="標楷體" w:hint="eastAsia"/>
          <w:color w:val="000000" w:themeColor="text1"/>
        </w:rPr>
        <w:t>據海難災害防救業務計畫對於海難災害規模之定</w:t>
      </w:r>
      <w:r w:rsidRPr="00D23CE8">
        <w:rPr>
          <w:rFonts w:hAnsi="標楷體" w:hint="eastAsia"/>
          <w:color w:val="000000" w:themeColor="text1"/>
        </w:rPr>
        <w:lastRenderedPageBreak/>
        <w:t>義，屬於丙級災害規模</w:t>
      </w:r>
      <w:r w:rsidRPr="00D23CE8">
        <w:rPr>
          <w:rStyle w:val="afd"/>
          <w:rFonts w:hAnsi="標楷體" w:hint="eastAsia"/>
          <w:color w:val="000000" w:themeColor="text1"/>
        </w:rPr>
        <w:footnoteReference w:id="5"/>
      </w:r>
      <w:r w:rsidRPr="00D23CE8">
        <w:rPr>
          <w:rFonts w:hAnsi="標楷體" w:hint="eastAsia"/>
          <w:color w:val="000000" w:themeColor="text1"/>
        </w:rPr>
        <w:t>如下:「1、我國海域船舶發生或有發生海難之虞，人員無立即傷亡或危險者。2、我國海域因海難致船上</w:t>
      </w:r>
      <w:proofErr w:type="gramStart"/>
      <w:r w:rsidRPr="00D23CE8">
        <w:rPr>
          <w:rFonts w:hAnsi="標楷體" w:hint="eastAsia"/>
          <w:color w:val="000000" w:themeColor="text1"/>
        </w:rPr>
        <w:t>殘油外洩</w:t>
      </w:r>
      <w:proofErr w:type="gramEnd"/>
      <w:r w:rsidRPr="00D23CE8">
        <w:rPr>
          <w:rFonts w:hAnsi="標楷體" w:hint="eastAsia"/>
          <w:color w:val="000000" w:themeColor="text1"/>
        </w:rPr>
        <w:t>或有外洩之虞未達100公噸者。3、船舶發生海難事件，人員傷亡或失蹤合計3人(含)以下者。」依該計畫之附表二、海難災害規模及通報層級表，即應通知當地直轄市、縣市政府消防局及災害權責相關機關(地方海岸巡防、港口聯絡中心、航港局及航務中心等)單位</w:t>
      </w:r>
      <w:r w:rsidRPr="00D23CE8">
        <w:rPr>
          <w:rStyle w:val="afd"/>
          <w:rFonts w:hAnsi="標楷體" w:hint="eastAsia"/>
          <w:color w:val="000000" w:themeColor="text1"/>
        </w:rPr>
        <w:footnoteReference w:id="6"/>
      </w:r>
      <w:r w:rsidRPr="00D23CE8">
        <w:rPr>
          <w:rFonts w:hAnsi="標楷體" w:hint="eastAsia"/>
          <w:color w:val="000000" w:themeColor="text1"/>
        </w:rPr>
        <w:t>。基此，中油2次海事案件屬於丙級災害規模，依規定應通報有關機關進行海難救護作業。</w:t>
      </w:r>
      <w:bookmarkEnd w:id="63"/>
    </w:p>
    <w:p w:rsidR="00A54E4E" w:rsidRPr="00D23CE8" w:rsidRDefault="00A54E4E" w:rsidP="00A54E4E">
      <w:pPr>
        <w:pStyle w:val="3"/>
        <w:rPr>
          <w:rFonts w:hAnsi="標楷體"/>
          <w:b/>
          <w:color w:val="000000" w:themeColor="text1"/>
        </w:rPr>
      </w:pPr>
      <w:bookmarkStart w:id="64" w:name="_Toc96498954"/>
      <w:r w:rsidRPr="00D23CE8">
        <w:rPr>
          <w:rFonts w:hAnsi="標楷體" w:hint="eastAsia"/>
          <w:color w:val="000000" w:themeColor="text1"/>
        </w:rPr>
        <w:t>又依商港法第53條規定：「船舶於商港</w:t>
      </w:r>
      <w:proofErr w:type="gramStart"/>
      <w:r w:rsidRPr="00D23CE8">
        <w:rPr>
          <w:rFonts w:hAnsi="標楷體" w:hint="eastAsia"/>
          <w:color w:val="000000" w:themeColor="text1"/>
        </w:rPr>
        <w:t>區域外因海難</w:t>
      </w:r>
      <w:proofErr w:type="gramEnd"/>
      <w:r w:rsidRPr="00D23CE8">
        <w:rPr>
          <w:rFonts w:hAnsi="標楷體" w:hint="eastAsia"/>
          <w:color w:val="000000" w:themeColor="text1"/>
        </w:rPr>
        <w:t>或其他意外事故致擱淺、沉沒或故障漂流者，航港局應命令船長及船舶所有人採取必要之應變措施，並限期打撈、移除船舶及所裝載貨物至指定之區域（第1項）。前項情形，必要時，航港局得逕行採取應變或處理措施；其因應變或處理措施所生費用，由該船舶所有人負擔（第2項）。第1項擱淺、沉沒或故障漂流船舶之船長及船舶所有人未履行移除前或有不履行移除之虞，航港局得令船舶所有人提供相當額度之財務擔保。未提供擔保前，航港局得限制相關船員離境（第3項）。」</w:t>
      </w:r>
      <w:r w:rsidRPr="00D23CE8">
        <w:rPr>
          <w:rFonts w:hAnsi="標楷體" w:hint="eastAsia"/>
          <w:color w:val="000000" w:themeColor="text1"/>
          <w:szCs w:val="32"/>
        </w:rPr>
        <w:t>同法第57條：「</w:t>
      </w:r>
      <w:r w:rsidRPr="00D23CE8">
        <w:rPr>
          <w:rFonts w:hAnsi="標楷體" w:cstheme="minorBidi" w:hint="eastAsia"/>
          <w:color w:val="000000" w:themeColor="text1"/>
          <w:szCs w:val="32"/>
        </w:rPr>
        <w:t>為維護船舶航行安全，救助遇難船舶，主管機關得委任或委託其他機關或事業機構辦理海岸電臺及任務管制中心業務。</w:t>
      </w:r>
      <w:r w:rsidRPr="00D23CE8">
        <w:rPr>
          <w:rFonts w:hAnsi="標楷體" w:hint="eastAsia"/>
          <w:color w:val="000000" w:themeColor="text1"/>
          <w:szCs w:val="32"/>
        </w:rPr>
        <w:t>」海難災害防救業務計畫第肆</w:t>
      </w:r>
      <w:r w:rsidRPr="00D23CE8">
        <w:rPr>
          <w:rFonts w:hAnsi="標楷體" w:cstheme="minorBidi" w:hint="eastAsia"/>
          <w:color w:val="000000" w:themeColor="text1"/>
          <w:szCs w:val="32"/>
        </w:rPr>
        <w:t>編</w:t>
      </w:r>
      <w:r w:rsidRPr="00D23CE8">
        <w:rPr>
          <w:rFonts w:hAnsi="標楷體" w:hint="eastAsia"/>
          <w:color w:val="000000" w:themeColor="text1"/>
          <w:szCs w:val="32"/>
        </w:rPr>
        <w:t>第三章第一</w:t>
      </w:r>
      <w:proofErr w:type="gramStart"/>
      <w:r w:rsidRPr="00D23CE8">
        <w:rPr>
          <w:rFonts w:hAnsi="標楷體" w:hint="eastAsia"/>
          <w:color w:val="000000" w:themeColor="text1"/>
          <w:szCs w:val="32"/>
        </w:rPr>
        <w:t>節摘略</w:t>
      </w:r>
      <w:proofErr w:type="gramEnd"/>
      <w:r w:rsidRPr="00D23CE8">
        <w:rPr>
          <w:rFonts w:hAnsi="標楷體" w:hint="eastAsia"/>
          <w:color w:val="000000" w:themeColor="text1"/>
          <w:szCs w:val="32"/>
        </w:rPr>
        <w:t>：「航運業者發生災害時，應即採取防止災害擴大的必要措施，並啟動災情蒐集、通報及緊急應變機制，並將緊急應變作為告知交通部、經</w:t>
      </w:r>
      <w:r w:rsidRPr="00D23CE8">
        <w:rPr>
          <w:rFonts w:hAnsi="標楷體" w:hint="eastAsia"/>
          <w:color w:val="000000" w:themeColor="text1"/>
          <w:szCs w:val="32"/>
        </w:rPr>
        <w:lastRenderedPageBreak/>
        <w:t>濟部及農委會、地方政府。海難災害通報除應填報海難災害通報單，並應包含海難發生海域之經緯度、發生時間、船上人數、船型規格、總噸位與災損情形等事項。」</w:t>
      </w:r>
      <w:r w:rsidRPr="00D23CE8">
        <w:rPr>
          <w:rStyle w:val="afd"/>
          <w:rFonts w:hAnsi="標楷體" w:hint="eastAsia"/>
          <w:color w:val="000000" w:themeColor="text1"/>
          <w:szCs w:val="32"/>
        </w:rPr>
        <w:footnoteReference w:id="7"/>
      </w:r>
      <w:r w:rsidRPr="00D23CE8">
        <w:rPr>
          <w:rFonts w:hAnsi="標楷體" w:hint="eastAsia"/>
          <w:color w:val="000000" w:themeColor="text1"/>
          <w:szCs w:val="32"/>
        </w:rPr>
        <w:t>及同</w:t>
      </w:r>
      <w:r w:rsidRPr="00D23CE8">
        <w:rPr>
          <w:rFonts w:hAnsi="標楷體" w:cstheme="minorBidi" w:hint="eastAsia"/>
          <w:color w:val="000000" w:themeColor="text1"/>
          <w:szCs w:val="32"/>
        </w:rPr>
        <w:t>計畫</w:t>
      </w:r>
      <w:r w:rsidRPr="00D23CE8">
        <w:rPr>
          <w:rStyle w:val="afd"/>
          <w:rFonts w:hAnsi="標楷體" w:cstheme="minorBidi" w:hint="eastAsia"/>
          <w:color w:val="000000" w:themeColor="text1"/>
          <w:szCs w:val="32"/>
        </w:rPr>
        <w:footnoteReference w:id="8"/>
      </w:r>
      <w:r w:rsidRPr="00D23CE8">
        <w:rPr>
          <w:rFonts w:hAnsi="標楷體" w:cstheme="minorBidi" w:hint="eastAsia"/>
          <w:color w:val="000000" w:themeColor="text1"/>
          <w:szCs w:val="32"/>
        </w:rPr>
        <w:t>第伍編海事調查及復原重建，由航港局及運安會依據相關法令進行行政及安全調查。</w:t>
      </w:r>
      <w:r w:rsidRPr="00D23CE8">
        <w:rPr>
          <w:rFonts w:hAnsi="標楷體" w:hint="eastAsia"/>
          <w:color w:val="000000" w:themeColor="text1"/>
          <w:szCs w:val="32"/>
        </w:rPr>
        <w:t>是</w:t>
      </w:r>
      <w:proofErr w:type="gramStart"/>
      <w:r w:rsidRPr="00D23CE8">
        <w:rPr>
          <w:rFonts w:hAnsi="標楷體" w:hint="eastAsia"/>
          <w:color w:val="000000" w:themeColor="text1"/>
          <w:szCs w:val="32"/>
        </w:rPr>
        <w:t>以</w:t>
      </w:r>
      <w:proofErr w:type="gramEnd"/>
      <w:r w:rsidRPr="00D23CE8">
        <w:rPr>
          <w:rFonts w:hAnsi="標楷體" w:hint="eastAsia"/>
          <w:color w:val="000000" w:themeColor="text1"/>
          <w:szCs w:val="32"/>
        </w:rPr>
        <w:t>，中油及承商對於海難事故現場之保留與重建，第一時間應通知交通部有關機關辦理後續協調、督導與指揮。</w:t>
      </w:r>
      <w:bookmarkEnd w:id="64"/>
    </w:p>
    <w:p w:rsidR="00A54E4E" w:rsidRPr="00D23CE8" w:rsidRDefault="00A54E4E" w:rsidP="00A54E4E">
      <w:pPr>
        <w:pStyle w:val="3"/>
        <w:rPr>
          <w:rFonts w:hAnsi="標楷體"/>
          <w:b/>
          <w:color w:val="000000" w:themeColor="text1"/>
        </w:rPr>
      </w:pPr>
      <w:bookmarkStart w:id="65" w:name="_Toc95233207"/>
      <w:bookmarkStart w:id="66" w:name="_Toc95495988"/>
      <w:bookmarkStart w:id="67" w:name="_Toc95841307"/>
      <w:bookmarkStart w:id="68" w:name="_Toc96012277"/>
      <w:bookmarkStart w:id="69" w:name="_Toc96498955"/>
      <w:r w:rsidRPr="00D23CE8">
        <w:rPr>
          <w:rFonts w:hAnsi="標楷體" w:hint="eastAsia"/>
          <w:color w:val="000000" w:themeColor="text1"/>
        </w:rPr>
        <w:t>查，中油三接棧橋新建工程之</w:t>
      </w:r>
      <w:r w:rsidRPr="00D23CE8">
        <w:rPr>
          <w:rFonts w:hAnsi="標楷體" w:hint="eastAsia"/>
          <w:color w:val="000000" w:themeColor="text1"/>
          <w:szCs w:val="32"/>
        </w:rPr>
        <w:t>東坪8號於109年3月23日進駐觀塘工業區，同年月27日依免費的</w:t>
      </w:r>
      <w:proofErr w:type="spellStart"/>
      <w:r w:rsidRPr="00D23CE8">
        <w:rPr>
          <w:rFonts w:hAnsi="標楷體" w:hint="eastAsia"/>
          <w:color w:val="000000" w:themeColor="text1"/>
          <w:szCs w:val="32"/>
        </w:rPr>
        <w:t>Windguru</w:t>
      </w:r>
      <w:proofErr w:type="spellEnd"/>
      <w:r w:rsidRPr="00D23CE8">
        <w:rPr>
          <w:rFonts w:hAnsi="標楷體" w:hint="eastAsia"/>
          <w:color w:val="000000" w:themeColor="text1"/>
          <w:szCs w:val="32"/>
        </w:rPr>
        <w:t>氣象預報網站得知，浪高0.7公尺轉變為1.4公尺（陣風4級風轉7級風）及交通部運輸研究所港灣技術中心台北港測</w:t>
      </w:r>
      <w:proofErr w:type="gramStart"/>
      <w:r w:rsidRPr="00D23CE8">
        <w:rPr>
          <w:rFonts w:hAnsi="標楷體" w:hint="eastAsia"/>
          <w:color w:val="000000" w:themeColor="text1"/>
          <w:szCs w:val="32"/>
        </w:rPr>
        <w:t>站實測浪</w:t>
      </w:r>
      <w:proofErr w:type="gramEnd"/>
      <w:r w:rsidRPr="00D23CE8">
        <w:rPr>
          <w:rFonts w:hAnsi="標楷體" w:hint="eastAsia"/>
          <w:color w:val="000000" w:themeColor="text1"/>
          <w:szCs w:val="32"/>
        </w:rPr>
        <w:t>高1.63公尺之下，遂將東坪8號於「原地下錨定位」。然船舶於27日夜間流錨，3月28日東坪8號撞擊無動力</w:t>
      </w:r>
      <w:proofErr w:type="gramStart"/>
      <w:r w:rsidRPr="00D23CE8">
        <w:rPr>
          <w:rFonts w:hAnsi="標楷體" w:hint="eastAsia"/>
          <w:color w:val="000000" w:themeColor="text1"/>
          <w:szCs w:val="32"/>
        </w:rPr>
        <w:t>頂升式</w:t>
      </w:r>
      <w:proofErr w:type="gramEnd"/>
      <w:r w:rsidRPr="00D23CE8">
        <w:rPr>
          <w:rFonts w:hAnsi="標楷體" w:hint="eastAsia"/>
          <w:color w:val="000000" w:themeColor="text1"/>
          <w:szCs w:val="32"/>
        </w:rPr>
        <w:t>平台船東彥112號船員住宿貨櫃，是日4時50分至14時41分間，海象持續惡劣，此時台北港測站</w:t>
      </w:r>
      <w:proofErr w:type="gramStart"/>
      <w:r w:rsidRPr="00D23CE8">
        <w:rPr>
          <w:rFonts w:hAnsi="標楷體" w:hint="eastAsia"/>
          <w:color w:val="000000" w:themeColor="text1"/>
          <w:szCs w:val="32"/>
        </w:rPr>
        <w:t>實際</w:t>
      </w:r>
      <w:proofErr w:type="gramEnd"/>
      <w:r w:rsidRPr="00D23CE8">
        <w:rPr>
          <w:rFonts w:hAnsi="標楷體" w:hint="eastAsia"/>
          <w:color w:val="000000" w:themeColor="text1"/>
          <w:szCs w:val="32"/>
        </w:rPr>
        <w:t>浪高為2.65公尺至3.49公尺間，東坪8號先是發生</w:t>
      </w:r>
      <w:proofErr w:type="gramStart"/>
      <w:r w:rsidRPr="00D23CE8">
        <w:rPr>
          <w:rFonts w:hAnsi="標楷體" w:hint="eastAsia"/>
          <w:color w:val="000000" w:themeColor="text1"/>
          <w:szCs w:val="32"/>
        </w:rPr>
        <w:t>前錨</w:t>
      </w:r>
      <w:proofErr w:type="gramEnd"/>
      <w:r w:rsidRPr="00D23CE8">
        <w:rPr>
          <w:rFonts w:hAnsi="標楷體" w:hint="eastAsia"/>
          <w:color w:val="000000" w:themeColor="text1"/>
          <w:szCs w:val="32"/>
        </w:rPr>
        <w:t>流錨，喪失</w:t>
      </w:r>
      <w:proofErr w:type="gramStart"/>
      <w:r w:rsidRPr="00D23CE8">
        <w:rPr>
          <w:rFonts w:hAnsi="標楷體" w:hint="eastAsia"/>
          <w:color w:val="000000" w:themeColor="text1"/>
          <w:szCs w:val="32"/>
        </w:rPr>
        <w:t>部分錨定能</w:t>
      </w:r>
      <w:proofErr w:type="gramEnd"/>
      <w:r w:rsidRPr="00D23CE8">
        <w:rPr>
          <w:rFonts w:hAnsi="標楷體" w:hint="eastAsia"/>
          <w:color w:val="000000" w:themeColor="text1"/>
          <w:szCs w:val="32"/>
        </w:rPr>
        <w:t>力，繼而發生斷纜（2條），復遭浪侵襲而往淺灘區移動後，</w:t>
      </w:r>
      <w:proofErr w:type="gramStart"/>
      <w:r w:rsidRPr="00D23CE8">
        <w:rPr>
          <w:rFonts w:hAnsi="標楷體" w:hint="eastAsia"/>
          <w:color w:val="000000" w:themeColor="text1"/>
          <w:szCs w:val="32"/>
        </w:rPr>
        <w:t>進而</w:t>
      </w:r>
      <w:proofErr w:type="gramEnd"/>
      <w:r w:rsidRPr="00D23CE8">
        <w:rPr>
          <w:rFonts w:hAnsi="標楷體" w:hint="eastAsia"/>
          <w:color w:val="000000" w:themeColor="text1"/>
          <w:szCs w:val="32"/>
        </w:rPr>
        <w:t>飄至G1</w:t>
      </w:r>
      <w:proofErr w:type="gramStart"/>
      <w:r w:rsidRPr="00D23CE8">
        <w:rPr>
          <w:rFonts w:hAnsi="標楷體" w:hint="eastAsia"/>
          <w:color w:val="000000" w:themeColor="text1"/>
          <w:szCs w:val="32"/>
        </w:rPr>
        <w:t>淺灘區觸</w:t>
      </w:r>
      <w:proofErr w:type="gramEnd"/>
      <w:r w:rsidRPr="00D23CE8">
        <w:rPr>
          <w:rFonts w:hAnsi="標楷體" w:hint="eastAsia"/>
          <w:color w:val="000000" w:themeColor="text1"/>
          <w:szCs w:val="32"/>
        </w:rPr>
        <w:t>底，之後，</w:t>
      </w:r>
      <w:proofErr w:type="gramStart"/>
      <w:r w:rsidRPr="00D23CE8">
        <w:rPr>
          <w:rFonts w:hAnsi="標楷體" w:hint="eastAsia"/>
          <w:color w:val="000000" w:themeColor="text1"/>
          <w:szCs w:val="32"/>
        </w:rPr>
        <w:t>船纜</w:t>
      </w:r>
      <w:proofErr w:type="gramEnd"/>
      <w:r w:rsidRPr="00D23CE8">
        <w:rPr>
          <w:rFonts w:hAnsi="標楷體" w:hint="eastAsia"/>
          <w:color w:val="000000" w:themeColor="text1"/>
          <w:szCs w:val="32"/>
        </w:rPr>
        <w:t>於14時41分又斷纜（1條）而繼續飄移，於3月28日15時，採取進水壓重方式避難</w:t>
      </w:r>
      <w:r w:rsidRPr="00D23CE8">
        <w:rPr>
          <w:rFonts w:hint="eastAsia"/>
          <w:color w:val="000000" w:themeColor="text1"/>
        </w:rPr>
        <w:t>。</w:t>
      </w:r>
      <w:bookmarkStart w:id="70" w:name="_Hlk96421479"/>
      <w:bookmarkEnd w:id="65"/>
      <w:bookmarkEnd w:id="66"/>
      <w:bookmarkEnd w:id="67"/>
      <w:bookmarkEnd w:id="68"/>
      <w:r w:rsidR="007A33DB" w:rsidRPr="00D23CE8">
        <w:rPr>
          <w:rFonts w:hAnsi="標楷體" w:hint="eastAsia"/>
          <w:color w:val="000000" w:themeColor="text1"/>
        </w:rPr>
        <w:t>109年3月28日擱淺後，事件之初，</w:t>
      </w:r>
      <w:r w:rsidR="007A33DB" w:rsidRPr="00D23CE8">
        <w:rPr>
          <w:rFonts w:hAnsi="標楷體" w:hint="eastAsia"/>
          <w:color w:val="000000" w:themeColor="text1"/>
          <w:szCs w:val="32"/>
        </w:rPr>
        <w:t>中油認為</w:t>
      </w:r>
      <w:r w:rsidR="007A33DB" w:rsidRPr="00D23CE8">
        <w:rPr>
          <w:rFonts w:hint="eastAsia"/>
          <w:color w:val="000000" w:themeColor="text1"/>
        </w:rPr>
        <w:t>因無工安（無人員傷亡）、無環保事故（無海事漏油），依該公司之緊急應變小組作業規範，並未通報其相關主管機關國營會，亦</w:t>
      </w:r>
      <w:r w:rsidR="007A33DB" w:rsidRPr="00D23CE8">
        <w:rPr>
          <w:rFonts w:hAnsi="標楷體" w:hint="eastAsia"/>
          <w:color w:val="000000" w:themeColor="text1"/>
          <w:szCs w:val="32"/>
        </w:rPr>
        <w:t>未依</w:t>
      </w:r>
      <w:r w:rsidR="007A33DB" w:rsidRPr="00D23CE8">
        <w:rPr>
          <w:rFonts w:hAnsi="標楷體" w:hint="eastAsia"/>
          <w:color w:val="000000" w:themeColor="text1"/>
        </w:rPr>
        <w:t>海難災害防救業務計畫</w:t>
      </w:r>
      <w:proofErr w:type="gramStart"/>
      <w:r w:rsidR="007A33DB" w:rsidRPr="00D23CE8">
        <w:rPr>
          <w:rFonts w:hAnsi="標楷體" w:hint="eastAsia"/>
          <w:color w:val="000000" w:themeColor="text1"/>
          <w:szCs w:val="32"/>
        </w:rPr>
        <w:t>通報海委會</w:t>
      </w:r>
      <w:proofErr w:type="gramEnd"/>
      <w:r w:rsidR="007A33DB" w:rsidRPr="00D23CE8">
        <w:rPr>
          <w:rFonts w:hAnsi="標楷體" w:hint="eastAsia"/>
          <w:color w:val="000000" w:themeColor="text1"/>
          <w:szCs w:val="32"/>
        </w:rPr>
        <w:t>及</w:t>
      </w:r>
      <w:proofErr w:type="gramStart"/>
      <w:r w:rsidR="007A33DB" w:rsidRPr="00D23CE8">
        <w:rPr>
          <w:rFonts w:hAnsi="標楷體" w:hint="eastAsia"/>
          <w:color w:val="000000" w:themeColor="text1"/>
          <w:szCs w:val="32"/>
        </w:rPr>
        <w:t>海保</w:t>
      </w:r>
      <w:proofErr w:type="gramEnd"/>
      <w:r w:rsidR="007A33DB" w:rsidRPr="00D23CE8">
        <w:rPr>
          <w:rFonts w:hAnsi="標楷體" w:hint="eastAsia"/>
          <w:color w:val="000000" w:themeColor="text1"/>
          <w:szCs w:val="32"/>
        </w:rPr>
        <w:t>署、航港局、環保署、桃園市政府等有關機關。</w:t>
      </w:r>
      <w:bookmarkEnd w:id="70"/>
      <w:r w:rsidRPr="00D23CE8">
        <w:rPr>
          <w:rFonts w:hAnsi="標楷體" w:hint="eastAsia"/>
          <w:color w:val="000000" w:themeColor="text1"/>
          <w:szCs w:val="32"/>
        </w:rPr>
        <w:t>中油對</w:t>
      </w:r>
      <w:r w:rsidRPr="00D23CE8">
        <w:rPr>
          <w:rFonts w:hAnsi="標楷體" w:hint="eastAsia"/>
          <w:color w:val="000000" w:themeColor="text1"/>
          <w:szCs w:val="32"/>
        </w:rPr>
        <w:lastRenderedPageBreak/>
        <w:t>於</w:t>
      </w:r>
      <w:r w:rsidRPr="00D23CE8">
        <w:rPr>
          <w:rFonts w:hAnsi="標楷體" w:cs="SimSun" w:hint="eastAsia"/>
          <w:color w:val="000000" w:themeColor="text1"/>
          <w:spacing w:val="-5"/>
          <w:szCs w:val="32"/>
        </w:rPr>
        <w:t>承</w:t>
      </w:r>
      <w:r w:rsidRPr="00D23CE8">
        <w:rPr>
          <w:rFonts w:hAnsi="標楷體" w:hint="eastAsia"/>
          <w:color w:val="000000" w:themeColor="text1"/>
        </w:rPr>
        <w:t>商之懲處，以承商未於1小時內通報中油</w:t>
      </w:r>
      <w:r w:rsidRPr="00D23CE8">
        <w:rPr>
          <w:rStyle w:val="afd"/>
          <w:rFonts w:hAnsi="標楷體" w:hint="eastAsia"/>
          <w:color w:val="000000" w:themeColor="text1"/>
        </w:rPr>
        <w:footnoteReference w:id="9"/>
      </w:r>
      <w:r w:rsidRPr="00D23CE8">
        <w:rPr>
          <w:rFonts w:hAnsi="標楷體" w:hint="eastAsia"/>
          <w:color w:val="000000" w:themeColor="text1"/>
        </w:rPr>
        <w:t>，依承攬商安全衛生管理辦法第5.4.61節對承攬廠商裁罰6萬元。足</w:t>
      </w:r>
      <w:proofErr w:type="gramStart"/>
      <w:r w:rsidRPr="00D23CE8">
        <w:rPr>
          <w:rFonts w:hAnsi="標楷體" w:hint="eastAsia"/>
          <w:color w:val="000000" w:themeColor="text1"/>
        </w:rPr>
        <w:t>徵</w:t>
      </w:r>
      <w:proofErr w:type="gramEnd"/>
      <w:r w:rsidRPr="00D23CE8">
        <w:rPr>
          <w:rFonts w:hAnsi="標楷體" w:hint="eastAsia"/>
          <w:color w:val="000000" w:themeColor="text1"/>
        </w:rPr>
        <w:t>，</w:t>
      </w:r>
      <w:bookmarkEnd w:id="69"/>
      <w:r w:rsidRPr="00D23CE8">
        <w:rPr>
          <w:rFonts w:hAnsi="標楷體" w:hint="eastAsia"/>
          <w:color w:val="000000" w:themeColor="text1"/>
        </w:rPr>
        <w:t>中油</w:t>
      </w:r>
      <w:r w:rsidRPr="00D23CE8">
        <w:rPr>
          <w:rFonts w:hint="eastAsia"/>
          <w:color w:val="000000" w:themeColor="text1"/>
        </w:rPr>
        <w:t>嚴重欠缺警覺性及應變能力，未落實</w:t>
      </w:r>
      <w:r w:rsidRPr="00D23CE8">
        <w:rPr>
          <w:rFonts w:hAnsi="標楷體" w:hint="eastAsia"/>
          <w:color w:val="000000" w:themeColor="text1"/>
        </w:rPr>
        <w:t>海難災害防救。</w:t>
      </w:r>
    </w:p>
    <w:p w:rsidR="00FF5BE6" w:rsidRPr="00D23CE8" w:rsidRDefault="00941CF7" w:rsidP="00941CF7">
      <w:pPr>
        <w:pStyle w:val="3"/>
        <w:rPr>
          <w:b/>
          <w:color w:val="000000" w:themeColor="text1"/>
        </w:rPr>
      </w:pPr>
      <w:bookmarkStart w:id="71" w:name="_Toc95233208"/>
      <w:bookmarkStart w:id="72" w:name="_Toc95495989"/>
      <w:bookmarkStart w:id="73" w:name="_Toc95841308"/>
      <w:bookmarkStart w:id="74" w:name="_Toc96012278"/>
      <w:bookmarkStart w:id="75" w:name="_Toc96498956"/>
      <w:r w:rsidRPr="00D23CE8">
        <w:rPr>
          <w:rFonts w:hAnsi="標楷體" w:hint="eastAsia"/>
          <w:color w:val="000000" w:themeColor="text1"/>
        </w:rPr>
        <w:t>次查，</w:t>
      </w:r>
      <w:r w:rsidRPr="00D23CE8">
        <w:rPr>
          <w:rFonts w:hAnsi="標楷體" w:hint="eastAsia"/>
          <w:color w:val="000000" w:themeColor="text1"/>
          <w:szCs w:val="32"/>
        </w:rPr>
        <w:t>中油於</w:t>
      </w:r>
      <w:r w:rsidRPr="00D23CE8">
        <w:rPr>
          <w:rFonts w:hAnsi="標楷體" w:hint="eastAsia"/>
          <w:color w:val="000000" w:themeColor="text1"/>
        </w:rPr>
        <w:t>109年</w:t>
      </w:r>
      <w:r w:rsidRPr="00D23CE8">
        <w:rPr>
          <w:rFonts w:hAnsi="標楷體" w:hint="eastAsia"/>
          <w:color w:val="000000" w:themeColor="text1"/>
          <w:szCs w:val="32"/>
        </w:rPr>
        <w:t>3月31日第</w:t>
      </w:r>
      <w:r w:rsidR="002E6440">
        <w:rPr>
          <w:rFonts w:hAnsi="標楷體" w:hint="eastAsia"/>
          <w:color w:val="000000" w:themeColor="text1"/>
          <w:szCs w:val="32"/>
        </w:rPr>
        <w:t>一</w:t>
      </w:r>
      <w:r w:rsidRPr="00D23CE8">
        <w:rPr>
          <w:rFonts w:hAnsi="標楷體" w:hint="eastAsia"/>
          <w:color w:val="000000" w:themeColor="text1"/>
          <w:szCs w:val="32"/>
        </w:rPr>
        <w:t>次救援東坪8號，以大型拖船自海上拖救過程中之船頭轉向而失敗，再次進水壓重。俟109年4月7日環團記者會揭露，為瞭解東坪8號擱淺事件對於大潭藻礁生態影響，109年4月9日立委</w:t>
      </w:r>
      <w:r w:rsidR="000B6FA9">
        <w:rPr>
          <w:rFonts w:hAnsi="標楷體" w:hint="eastAsia"/>
          <w:color w:val="000000" w:themeColor="text1"/>
          <w:szCs w:val="32"/>
        </w:rPr>
        <w:t>、環團</w:t>
      </w:r>
      <w:r w:rsidRPr="00D23CE8">
        <w:rPr>
          <w:rFonts w:hAnsi="標楷體" w:hint="eastAsia"/>
          <w:color w:val="000000" w:themeColor="text1"/>
          <w:szCs w:val="32"/>
        </w:rPr>
        <w:t>與海委會海保署會同環保署、桃園市政府、中油等相關單位會勘，</w:t>
      </w:r>
      <w:r w:rsidRPr="00D23CE8">
        <w:rPr>
          <w:rFonts w:hAnsi="標楷體" w:hint="eastAsia"/>
          <w:color w:val="000000" w:themeColor="text1"/>
        </w:rPr>
        <w:t>而航港局係事後看報才知道中油發生海事案件</w:t>
      </w:r>
      <w:r w:rsidRPr="00D23CE8">
        <w:rPr>
          <w:rStyle w:val="afd"/>
          <w:rFonts w:hAnsi="標楷體" w:hint="eastAsia"/>
          <w:color w:val="000000" w:themeColor="text1"/>
        </w:rPr>
        <w:footnoteReference w:id="10"/>
      </w:r>
      <w:r w:rsidRPr="00D23CE8">
        <w:rPr>
          <w:rFonts w:hAnsi="標楷體" w:hint="eastAsia"/>
          <w:color w:val="000000" w:themeColor="text1"/>
        </w:rPr>
        <w:t>。因</w:t>
      </w:r>
      <w:r w:rsidRPr="00D23CE8">
        <w:rPr>
          <w:rFonts w:hAnsi="標楷體" w:hint="eastAsia"/>
          <w:color w:val="000000" w:themeColor="text1"/>
          <w:szCs w:val="32"/>
        </w:rPr>
        <w:t>中油及承商對於海難事故現場之保留與重建，從未通知交通部有關機關辦理後續協調、督導與指揮，肇致外界批評中油未妥善保護海洋環境，猶如駕車肇事逃逸。</w:t>
      </w:r>
      <w:bookmarkEnd w:id="71"/>
      <w:bookmarkEnd w:id="72"/>
      <w:bookmarkEnd w:id="73"/>
      <w:bookmarkEnd w:id="74"/>
      <w:bookmarkEnd w:id="75"/>
    </w:p>
    <w:p w:rsidR="00941CF7" w:rsidRPr="00D23CE8" w:rsidRDefault="00941CF7" w:rsidP="00941CF7">
      <w:pPr>
        <w:pStyle w:val="3"/>
        <w:rPr>
          <w:b/>
          <w:color w:val="000000" w:themeColor="text1"/>
        </w:rPr>
      </w:pPr>
      <w:bookmarkStart w:id="76" w:name="_Toc95233209"/>
      <w:bookmarkStart w:id="77" w:name="_Toc95495990"/>
      <w:bookmarkStart w:id="78" w:name="_Toc95841309"/>
      <w:bookmarkStart w:id="79" w:name="_Toc96012279"/>
      <w:bookmarkStart w:id="80" w:name="_Toc96498957"/>
      <w:r w:rsidRPr="00D23CE8">
        <w:rPr>
          <w:rFonts w:hAnsi="標楷體" w:hint="eastAsia"/>
          <w:color w:val="000000" w:themeColor="text1"/>
          <w:szCs w:val="32"/>
        </w:rPr>
        <w:t>又查，109年11月20日中油三</w:t>
      </w:r>
      <w:proofErr w:type="gramStart"/>
      <w:r w:rsidRPr="00D23CE8">
        <w:rPr>
          <w:rFonts w:hAnsi="標楷體" w:hint="eastAsia"/>
          <w:color w:val="000000" w:themeColor="text1"/>
          <w:szCs w:val="32"/>
        </w:rPr>
        <w:t>接建港</w:t>
      </w:r>
      <w:proofErr w:type="gramEnd"/>
      <w:r w:rsidRPr="00D23CE8">
        <w:rPr>
          <w:rFonts w:hAnsi="標楷體" w:hint="eastAsia"/>
          <w:color w:val="000000" w:themeColor="text1"/>
          <w:szCs w:val="32"/>
        </w:rPr>
        <w:t>及</w:t>
      </w:r>
      <w:proofErr w:type="gramStart"/>
      <w:r w:rsidRPr="00D23CE8">
        <w:rPr>
          <w:rFonts w:hAnsi="標楷體" w:hint="eastAsia"/>
          <w:color w:val="000000" w:themeColor="text1"/>
          <w:szCs w:val="32"/>
        </w:rPr>
        <w:t>圍堤造</w:t>
      </w:r>
      <w:proofErr w:type="gramEnd"/>
      <w:r w:rsidRPr="00D23CE8">
        <w:rPr>
          <w:rFonts w:hAnsi="標楷體" w:hint="eastAsia"/>
          <w:color w:val="000000" w:themeColor="text1"/>
          <w:szCs w:val="32"/>
        </w:rPr>
        <w:t>地新建工程之動力</w:t>
      </w:r>
      <w:proofErr w:type="gramStart"/>
      <w:r w:rsidRPr="00D23CE8">
        <w:rPr>
          <w:rFonts w:hAnsi="標楷體" w:hint="eastAsia"/>
          <w:color w:val="000000" w:themeColor="text1"/>
          <w:szCs w:val="32"/>
        </w:rPr>
        <w:t>船昭</w:t>
      </w:r>
      <w:proofErr w:type="gramEnd"/>
      <w:r w:rsidRPr="00D23CE8">
        <w:rPr>
          <w:rFonts w:hAnsi="標楷體" w:hint="eastAsia"/>
          <w:color w:val="000000" w:themeColor="text1"/>
          <w:szCs w:val="32"/>
        </w:rPr>
        <w:t>伸26號，於桃園市觀音區大潭發電廠外海進行作業時，擱淺在大潭電廠出水口處防波堤上，21時43分至1</w:t>
      </w:r>
      <w:r w:rsidRPr="00D23CE8">
        <w:rPr>
          <w:rFonts w:hAnsi="標楷體"/>
          <w:color w:val="000000" w:themeColor="text1"/>
          <w:szCs w:val="32"/>
        </w:rPr>
        <w:t>1</w:t>
      </w:r>
      <w:r w:rsidRPr="00D23CE8">
        <w:rPr>
          <w:rFonts w:hAnsi="標楷體" w:hint="eastAsia"/>
          <w:color w:val="000000" w:themeColor="text1"/>
          <w:szCs w:val="32"/>
        </w:rPr>
        <w:t>月2</w:t>
      </w:r>
      <w:r w:rsidRPr="00D23CE8">
        <w:rPr>
          <w:rFonts w:hAnsi="標楷體"/>
          <w:color w:val="000000" w:themeColor="text1"/>
          <w:szCs w:val="32"/>
        </w:rPr>
        <w:t>1</w:t>
      </w:r>
      <w:r w:rsidRPr="00D23CE8">
        <w:rPr>
          <w:rFonts w:hAnsi="標楷體" w:hint="eastAsia"/>
          <w:color w:val="000000" w:themeColor="text1"/>
          <w:szCs w:val="32"/>
        </w:rPr>
        <w:t>日0時25分，船長通報海巡署及消防隊。</w:t>
      </w:r>
      <w:bookmarkEnd w:id="76"/>
      <w:r w:rsidRPr="00D23CE8">
        <w:rPr>
          <w:rFonts w:ascii="新細明體" w:hAnsi="新細明體" w:hint="eastAsia"/>
          <w:color w:val="000000" w:themeColor="text1"/>
        </w:rPr>
        <w:t>中油稱，</w:t>
      </w:r>
      <w:r w:rsidRPr="00D23CE8">
        <w:rPr>
          <w:rFonts w:hAnsi="標楷體" w:hint="eastAsia"/>
          <w:color w:val="000000" w:themeColor="text1"/>
        </w:rPr>
        <w:t>東坪8號</w:t>
      </w:r>
      <w:r w:rsidRPr="00D23CE8">
        <w:rPr>
          <w:rFonts w:ascii="新細明體" w:hAnsi="新細明體" w:hint="eastAsia"/>
          <w:color w:val="000000" w:themeColor="text1"/>
        </w:rPr>
        <w:t>事件後，已調整緊急應變分組作業規範，除工安及環保事件外亦將生態事故納入通報，</w:t>
      </w:r>
      <w:proofErr w:type="gramStart"/>
      <w:r w:rsidRPr="00D23CE8">
        <w:rPr>
          <w:rFonts w:ascii="新細明體" w:hAnsi="新細明體" w:hint="eastAsia"/>
          <w:color w:val="000000" w:themeColor="text1"/>
        </w:rPr>
        <w:t>當昭伸</w:t>
      </w:r>
      <w:proofErr w:type="gramEnd"/>
      <w:r w:rsidRPr="00D23CE8">
        <w:rPr>
          <w:color w:val="000000" w:themeColor="text1"/>
        </w:rPr>
        <w:t>26</w:t>
      </w:r>
      <w:r w:rsidRPr="00D23CE8">
        <w:rPr>
          <w:rFonts w:ascii="新細明體" w:hAnsi="新細明體" w:hint="eastAsia"/>
          <w:color w:val="000000" w:themeColor="text1"/>
        </w:rPr>
        <w:t>號事件發生時，中油於接收訊息後立即成立應變中心，並</w:t>
      </w:r>
      <w:proofErr w:type="gramStart"/>
      <w:r w:rsidRPr="00D23CE8">
        <w:rPr>
          <w:rFonts w:ascii="新細明體" w:hAnsi="新細明體" w:hint="eastAsia"/>
          <w:color w:val="000000" w:themeColor="text1"/>
        </w:rPr>
        <w:t>於觀塘</w:t>
      </w:r>
      <w:proofErr w:type="gramEnd"/>
      <w:r w:rsidRPr="00D23CE8">
        <w:rPr>
          <w:rFonts w:ascii="新細明體" w:hAnsi="新細明體" w:hint="eastAsia"/>
          <w:color w:val="000000" w:themeColor="text1"/>
        </w:rPr>
        <w:t>跨部會緊急應變簡訊通報群組通報各主管機關等作為</w:t>
      </w:r>
      <w:r w:rsidRPr="00D23CE8">
        <w:rPr>
          <w:rFonts w:hAnsi="標楷體" w:hint="eastAsia"/>
          <w:color w:val="000000" w:themeColor="text1"/>
        </w:rPr>
        <w:t>。</w:t>
      </w:r>
      <w:bookmarkEnd w:id="77"/>
      <w:bookmarkEnd w:id="78"/>
      <w:bookmarkEnd w:id="79"/>
      <w:proofErr w:type="gramStart"/>
      <w:r w:rsidRPr="00D23CE8">
        <w:rPr>
          <w:rFonts w:hAnsi="標楷體" w:hint="eastAsia"/>
          <w:color w:val="000000" w:themeColor="text1"/>
        </w:rPr>
        <w:t>然航港</w:t>
      </w:r>
      <w:proofErr w:type="gramEnd"/>
      <w:r w:rsidRPr="00D23CE8">
        <w:rPr>
          <w:rFonts w:hAnsi="標楷體" w:hint="eastAsia"/>
          <w:color w:val="000000" w:themeColor="text1"/>
        </w:rPr>
        <w:t>局於1</w:t>
      </w:r>
      <w:r w:rsidRPr="00D23CE8">
        <w:rPr>
          <w:rFonts w:hAnsi="標楷體"/>
          <w:color w:val="000000" w:themeColor="text1"/>
        </w:rPr>
        <w:t>09</w:t>
      </w:r>
      <w:r w:rsidRPr="00D23CE8">
        <w:rPr>
          <w:rFonts w:hAnsi="標楷體" w:hint="eastAsia"/>
          <w:color w:val="000000" w:themeColor="text1"/>
        </w:rPr>
        <w:t>年1</w:t>
      </w:r>
      <w:r w:rsidRPr="00D23CE8">
        <w:rPr>
          <w:rFonts w:hAnsi="標楷體"/>
          <w:color w:val="000000" w:themeColor="text1"/>
        </w:rPr>
        <w:t>1</w:t>
      </w:r>
      <w:r w:rsidRPr="00D23CE8">
        <w:rPr>
          <w:rFonts w:hAnsi="標楷體" w:hint="eastAsia"/>
          <w:color w:val="000000" w:themeColor="text1"/>
        </w:rPr>
        <w:t>月21日下午</w:t>
      </w:r>
      <w:r w:rsidRPr="00D23CE8">
        <w:rPr>
          <w:rFonts w:hAnsi="標楷體" w:hint="eastAsia"/>
          <w:color w:val="000000" w:themeColor="text1"/>
          <w:szCs w:val="32"/>
        </w:rPr>
        <w:t>召開會議前，中油已先以其他船舶</w:t>
      </w:r>
      <w:proofErr w:type="gramStart"/>
      <w:r w:rsidRPr="00D23CE8">
        <w:rPr>
          <w:rFonts w:hAnsi="標楷體" w:hint="eastAsia"/>
          <w:color w:val="000000" w:themeColor="text1"/>
          <w:szCs w:val="32"/>
        </w:rPr>
        <w:t>拖帶昭伸26</w:t>
      </w:r>
      <w:proofErr w:type="gramEnd"/>
      <w:r w:rsidRPr="00D23CE8">
        <w:rPr>
          <w:rFonts w:hAnsi="標楷體" w:hint="eastAsia"/>
          <w:color w:val="000000" w:themeColor="text1"/>
          <w:szCs w:val="32"/>
        </w:rPr>
        <w:t>號離開事故現場。基此，</w:t>
      </w:r>
      <w:r w:rsidRPr="00D23CE8">
        <w:rPr>
          <w:rFonts w:hAnsi="標楷體" w:hint="eastAsia"/>
          <w:color w:val="000000" w:themeColor="text1"/>
        </w:rPr>
        <w:t>依海難防救計畫，中油應建立並落實通報機制，只要有</w:t>
      </w:r>
      <w:r w:rsidRPr="00D23CE8">
        <w:rPr>
          <w:rFonts w:hAnsi="標楷體" w:hint="eastAsia"/>
          <w:color w:val="000000" w:themeColor="text1"/>
        </w:rPr>
        <w:lastRenderedPageBreak/>
        <w:t>船難就應通報，以利機關、單位進行應變處置，中油現行以緊急應變通報簡訊群組之作為，</w:t>
      </w:r>
      <w:proofErr w:type="gramStart"/>
      <w:r w:rsidRPr="00D23CE8">
        <w:rPr>
          <w:rFonts w:hAnsi="標楷體" w:hint="eastAsia"/>
          <w:color w:val="000000" w:themeColor="text1"/>
        </w:rPr>
        <w:t>屬補強</w:t>
      </w:r>
      <w:proofErr w:type="gramEnd"/>
      <w:r w:rsidRPr="00D23CE8">
        <w:rPr>
          <w:rFonts w:hAnsi="標楷體" w:hint="eastAsia"/>
          <w:color w:val="000000" w:themeColor="text1"/>
        </w:rPr>
        <w:t>作為，非屬正常通報程序，其海事工程防災、</w:t>
      </w:r>
      <w:proofErr w:type="gramStart"/>
      <w:r w:rsidRPr="00D23CE8">
        <w:rPr>
          <w:rFonts w:hAnsi="標楷體" w:hint="eastAsia"/>
          <w:color w:val="000000" w:themeColor="text1"/>
        </w:rPr>
        <w:t>減災及災</w:t>
      </w:r>
      <w:proofErr w:type="gramEnd"/>
      <w:r w:rsidRPr="00D23CE8">
        <w:rPr>
          <w:rFonts w:hAnsi="標楷體" w:hint="eastAsia"/>
          <w:color w:val="000000" w:themeColor="text1"/>
        </w:rPr>
        <w:t>害處置對策及緊急應變等措施，有待加強精進。</w:t>
      </w:r>
      <w:bookmarkEnd w:id="80"/>
    </w:p>
    <w:p w:rsidR="00941CF7" w:rsidRPr="00D23CE8" w:rsidRDefault="00941CF7" w:rsidP="00941CF7">
      <w:pPr>
        <w:pStyle w:val="3"/>
        <w:rPr>
          <w:b/>
          <w:color w:val="000000" w:themeColor="text1"/>
        </w:rPr>
      </w:pPr>
      <w:bookmarkStart w:id="81" w:name="_Toc95233210"/>
      <w:bookmarkStart w:id="82" w:name="_Toc95495992"/>
      <w:bookmarkStart w:id="83" w:name="_Toc95841311"/>
      <w:bookmarkStart w:id="84" w:name="_Toc96012281"/>
      <w:bookmarkStart w:id="85" w:name="_Toc96498958"/>
      <w:r w:rsidRPr="00D23CE8">
        <w:rPr>
          <w:rFonts w:hint="eastAsia"/>
          <w:color w:val="000000" w:themeColor="text1"/>
        </w:rPr>
        <w:t>綜上，</w:t>
      </w:r>
      <w:bookmarkEnd w:id="81"/>
      <w:bookmarkEnd w:id="82"/>
      <w:bookmarkEnd w:id="83"/>
      <w:bookmarkEnd w:id="84"/>
      <w:bookmarkEnd w:id="85"/>
      <w:r w:rsidR="00A568CA" w:rsidRPr="00D23CE8">
        <w:rPr>
          <w:rFonts w:hAnsi="標楷體" w:hint="eastAsia"/>
          <w:color w:val="000000" w:themeColor="text1"/>
        </w:rPr>
        <w:t>我國四面環海，受限於氣候、海流等因素，使得海上施工風險升高，而海難發生後之救援難度亦高於陸上交通事故，故由中央災害防救會報核定，</w:t>
      </w:r>
      <w:proofErr w:type="gramStart"/>
      <w:r w:rsidR="00A568CA" w:rsidRPr="00D23CE8">
        <w:rPr>
          <w:rFonts w:hAnsi="標楷體" w:hint="eastAsia"/>
          <w:color w:val="000000" w:themeColor="text1"/>
        </w:rPr>
        <w:t>函頒「</w:t>
      </w:r>
      <w:proofErr w:type="gramEnd"/>
      <w:r w:rsidR="00A568CA" w:rsidRPr="00D23CE8">
        <w:rPr>
          <w:rFonts w:hAnsi="標楷體" w:hint="eastAsia"/>
          <w:color w:val="000000" w:themeColor="text1"/>
        </w:rPr>
        <w:t>海難災害防救業務計畫」，以利各機關、單位進行應變處置。然中油竟不了解此機制，</w:t>
      </w:r>
      <w:r w:rsidR="00A568CA" w:rsidRPr="00D23CE8">
        <w:rPr>
          <w:rFonts w:hAnsi="標楷體"/>
          <w:color w:val="000000" w:themeColor="text1"/>
        </w:rPr>
        <w:t>109</w:t>
      </w:r>
      <w:r w:rsidR="00A568CA" w:rsidRPr="00D23CE8">
        <w:rPr>
          <w:rFonts w:hAnsi="標楷體" w:hint="eastAsia"/>
          <w:color w:val="000000" w:themeColor="text1"/>
        </w:rPr>
        <w:t>年</w:t>
      </w:r>
      <w:r w:rsidR="00A568CA" w:rsidRPr="00D23CE8">
        <w:rPr>
          <w:rFonts w:hAnsi="標楷體"/>
          <w:color w:val="000000" w:themeColor="text1"/>
        </w:rPr>
        <w:t>3</w:t>
      </w:r>
      <w:r w:rsidR="00A568CA" w:rsidRPr="00D23CE8">
        <w:rPr>
          <w:rFonts w:hAnsi="標楷體" w:hint="eastAsia"/>
          <w:color w:val="000000" w:themeColor="text1"/>
        </w:rPr>
        <w:t>月</w:t>
      </w:r>
      <w:r w:rsidR="00A568CA" w:rsidRPr="00D23CE8">
        <w:rPr>
          <w:rFonts w:hAnsi="標楷體"/>
          <w:color w:val="000000" w:themeColor="text1"/>
        </w:rPr>
        <w:t>28</w:t>
      </w:r>
      <w:r w:rsidR="00A568CA" w:rsidRPr="00D23CE8">
        <w:rPr>
          <w:rFonts w:hAnsi="標楷體" w:hint="eastAsia"/>
          <w:color w:val="000000" w:themeColor="text1"/>
        </w:rPr>
        <w:t>日東坪8號擱淺後，中油違反「海難災害防救業務計畫」，認為無工安</w:t>
      </w:r>
      <w:r w:rsidR="00A568CA" w:rsidRPr="00D23CE8">
        <w:rPr>
          <w:rFonts w:hAnsi="標楷體"/>
          <w:color w:val="000000" w:themeColor="text1"/>
        </w:rPr>
        <w:t>(</w:t>
      </w:r>
      <w:r w:rsidR="00A568CA" w:rsidRPr="00D23CE8">
        <w:rPr>
          <w:rFonts w:hAnsi="標楷體" w:hint="eastAsia"/>
          <w:color w:val="000000" w:themeColor="text1"/>
        </w:rPr>
        <w:t>無人員傷亡</w:t>
      </w:r>
      <w:r w:rsidR="00A568CA" w:rsidRPr="00D23CE8">
        <w:rPr>
          <w:rFonts w:hAnsi="標楷體"/>
          <w:color w:val="000000" w:themeColor="text1"/>
        </w:rPr>
        <w:t>)</w:t>
      </w:r>
      <w:r w:rsidR="00A568CA" w:rsidRPr="00D23CE8">
        <w:rPr>
          <w:rFonts w:hAnsi="標楷體" w:hint="eastAsia"/>
          <w:color w:val="000000" w:themeColor="text1"/>
        </w:rPr>
        <w:t>、無環保事故</w:t>
      </w:r>
      <w:r w:rsidR="00A568CA" w:rsidRPr="00D23CE8">
        <w:rPr>
          <w:rFonts w:hAnsi="標楷體"/>
          <w:color w:val="000000" w:themeColor="text1"/>
        </w:rPr>
        <w:t>(</w:t>
      </w:r>
      <w:r w:rsidR="00A568CA" w:rsidRPr="00D23CE8">
        <w:rPr>
          <w:rFonts w:hAnsi="標楷體" w:hint="eastAsia"/>
          <w:color w:val="000000" w:themeColor="text1"/>
        </w:rPr>
        <w:t>無海事漏油</w:t>
      </w:r>
      <w:r w:rsidR="00A568CA" w:rsidRPr="00D23CE8">
        <w:rPr>
          <w:rFonts w:hAnsi="標楷體"/>
          <w:color w:val="000000" w:themeColor="text1"/>
        </w:rPr>
        <w:t>)</w:t>
      </w:r>
      <w:r w:rsidR="00A568CA" w:rsidRPr="00D23CE8">
        <w:rPr>
          <w:rFonts w:hAnsi="標楷體" w:hint="eastAsia"/>
          <w:color w:val="000000" w:themeColor="text1"/>
        </w:rPr>
        <w:t>，即不需通報國營會、海巡署、</w:t>
      </w:r>
      <w:proofErr w:type="gramStart"/>
      <w:r w:rsidR="00A568CA" w:rsidRPr="00D23CE8">
        <w:rPr>
          <w:rFonts w:hAnsi="標楷體" w:hint="eastAsia"/>
          <w:color w:val="000000" w:themeColor="text1"/>
        </w:rPr>
        <w:t>海保署</w:t>
      </w:r>
      <w:proofErr w:type="gramEnd"/>
      <w:r w:rsidR="00A568CA" w:rsidRPr="00D23CE8">
        <w:rPr>
          <w:rFonts w:hAnsi="標楷體" w:hint="eastAsia"/>
          <w:color w:val="000000" w:themeColor="text1"/>
        </w:rPr>
        <w:t>、航港局等相關主管機關，致拖延多時後，該等機關透過媒體方知發生事故，以致輿論嘩然對該等機關交相指責；此2次海事案件，中油在航港局未</w:t>
      </w:r>
      <w:proofErr w:type="gramStart"/>
      <w:r w:rsidR="00A568CA" w:rsidRPr="00D23CE8">
        <w:rPr>
          <w:rFonts w:hAnsi="標楷體" w:hint="eastAsia"/>
          <w:color w:val="000000" w:themeColor="text1"/>
        </w:rPr>
        <w:t>審視脫淺計畫</w:t>
      </w:r>
      <w:proofErr w:type="gramEnd"/>
      <w:r w:rsidR="00A568CA" w:rsidRPr="00D23CE8">
        <w:rPr>
          <w:rFonts w:hAnsi="標楷體" w:hint="eastAsia"/>
          <w:color w:val="000000" w:themeColor="text1"/>
        </w:rPr>
        <w:t>前，即以其他船隻先拖離事故現場，致外界批評猶如駕車肇事逃逸。中油相關作為，</w:t>
      </w:r>
      <w:proofErr w:type="gramStart"/>
      <w:r w:rsidR="00A568CA" w:rsidRPr="00D23CE8">
        <w:rPr>
          <w:rFonts w:hAnsi="標楷體" w:hint="eastAsia"/>
          <w:color w:val="000000" w:themeColor="text1"/>
        </w:rPr>
        <w:t>均核有</w:t>
      </w:r>
      <w:proofErr w:type="gramEnd"/>
      <w:r w:rsidR="00A568CA" w:rsidRPr="00D23CE8">
        <w:rPr>
          <w:rFonts w:hAnsi="標楷體" w:hint="eastAsia"/>
          <w:color w:val="000000" w:themeColor="text1"/>
        </w:rPr>
        <w:t>失當。為免未來海上施工重蹈此等錯誤，行政院允宜將海上施工一旦發生油污、人員、船舶、貨物、生態環境產生危害或超越環評承諾等事項，皆列入一律通報範圍。</w:t>
      </w:r>
    </w:p>
    <w:p w:rsidR="005840EE" w:rsidRPr="00D23CE8" w:rsidRDefault="005840EE" w:rsidP="00706DBA">
      <w:pPr>
        <w:pStyle w:val="6"/>
        <w:numPr>
          <w:ilvl w:val="0"/>
          <w:numId w:val="0"/>
        </w:numPr>
        <w:ind w:left="1531"/>
        <w:rPr>
          <w:color w:val="000000" w:themeColor="text1"/>
        </w:rPr>
      </w:pPr>
      <w:bookmarkStart w:id="86" w:name="_Hlk78296794"/>
    </w:p>
    <w:p w:rsidR="00416721" w:rsidRPr="00685EC4" w:rsidRDefault="005840EE" w:rsidP="00685EC4">
      <w:pPr>
        <w:pStyle w:val="10"/>
        <w:ind w:left="680" w:firstLine="680"/>
        <w:rPr>
          <w:color w:val="000000" w:themeColor="text1"/>
        </w:rPr>
      </w:pPr>
      <w:bookmarkStart w:id="87" w:name="_Toc524902730"/>
      <w:bookmarkEnd w:id="35"/>
      <w:bookmarkEnd w:id="36"/>
      <w:bookmarkEnd w:id="37"/>
      <w:bookmarkEnd w:id="38"/>
      <w:bookmarkEnd w:id="39"/>
      <w:bookmarkEnd w:id="40"/>
      <w:bookmarkEnd w:id="86"/>
      <w:r w:rsidRPr="00D23CE8">
        <w:rPr>
          <w:rFonts w:hint="eastAsia"/>
          <w:color w:val="000000" w:themeColor="text1"/>
        </w:rPr>
        <w:t>綜上所述，</w:t>
      </w:r>
      <w:r w:rsidR="00FD085F" w:rsidRPr="00D23CE8">
        <w:rPr>
          <w:rFonts w:hint="eastAsia"/>
          <w:color w:val="000000" w:themeColor="text1"/>
        </w:rPr>
        <w:t>中油</w:t>
      </w:r>
      <w:r w:rsidRPr="00D23CE8">
        <w:rPr>
          <w:rFonts w:hint="eastAsia"/>
          <w:color w:val="000000" w:themeColor="text1"/>
        </w:rPr>
        <w:t>確有違失，</w:t>
      </w:r>
      <w:proofErr w:type="gramStart"/>
      <w:r w:rsidRPr="00D23CE8">
        <w:rPr>
          <w:rFonts w:hint="eastAsia"/>
          <w:color w:val="000000" w:themeColor="text1"/>
        </w:rPr>
        <w:t>爰</w:t>
      </w:r>
      <w:proofErr w:type="gramEnd"/>
      <w:r w:rsidRPr="00D23CE8">
        <w:rPr>
          <w:rFonts w:hint="eastAsia"/>
          <w:color w:val="000000" w:themeColor="text1"/>
        </w:rPr>
        <w:t>依</w:t>
      </w:r>
      <w:r w:rsidRPr="00D23CE8">
        <w:rPr>
          <w:rFonts w:hint="eastAsia"/>
          <w:bCs/>
          <w:color w:val="000000" w:themeColor="text1"/>
        </w:rPr>
        <w:t>憲法第97條第1項及</w:t>
      </w:r>
      <w:r w:rsidRPr="00D23CE8">
        <w:rPr>
          <w:rFonts w:hint="eastAsia"/>
          <w:color w:val="000000" w:themeColor="text1"/>
        </w:rPr>
        <w:t>監察法第24條規定提案糾正，移送行政院督</w:t>
      </w:r>
      <w:proofErr w:type="gramStart"/>
      <w:r w:rsidRPr="00D23CE8">
        <w:rPr>
          <w:rFonts w:hint="eastAsia"/>
          <w:color w:val="000000" w:themeColor="text1"/>
        </w:rPr>
        <w:t>飭</w:t>
      </w:r>
      <w:proofErr w:type="gramEnd"/>
      <w:r w:rsidRPr="00D23CE8">
        <w:rPr>
          <w:rFonts w:hint="eastAsia"/>
          <w:color w:val="000000" w:themeColor="text1"/>
        </w:rPr>
        <w:t>所屬確實檢討改善</w:t>
      </w:r>
      <w:proofErr w:type="gramStart"/>
      <w:r w:rsidRPr="00D23CE8">
        <w:rPr>
          <w:rFonts w:hint="eastAsia"/>
          <w:color w:val="000000" w:themeColor="text1"/>
        </w:rPr>
        <w:t>見復。</w:t>
      </w:r>
      <w:bookmarkStart w:id="88" w:name="_Toc524895649"/>
      <w:bookmarkStart w:id="89" w:name="_Toc524896195"/>
      <w:bookmarkStart w:id="90" w:name="_Toc524896225"/>
      <w:bookmarkEnd w:id="87"/>
      <w:bookmarkEnd w:id="88"/>
      <w:bookmarkEnd w:id="89"/>
      <w:bookmarkEnd w:id="90"/>
      <w:proofErr w:type="gramEnd"/>
      <w:r w:rsidR="00685EC4" w:rsidRPr="00D23CE8">
        <w:rPr>
          <w:rFonts w:hAnsi="標楷體"/>
          <w:bCs/>
          <w:color w:val="000000" w:themeColor="text1"/>
        </w:rPr>
        <w:t xml:space="preserve"> </w:t>
      </w:r>
      <w:bookmarkStart w:id="91" w:name="_GoBack"/>
      <w:bookmarkEnd w:id="91"/>
    </w:p>
    <w:sectPr w:rsidR="00416721" w:rsidRPr="00685EC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809" w:rsidRDefault="00E71809">
      <w:r>
        <w:separator/>
      </w:r>
    </w:p>
  </w:endnote>
  <w:endnote w:type="continuationSeparator" w:id="0">
    <w:p w:rsidR="00E71809" w:rsidRDefault="00E7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809" w:rsidRDefault="00E71809">
      <w:r>
        <w:separator/>
      </w:r>
    </w:p>
  </w:footnote>
  <w:footnote w:type="continuationSeparator" w:id="0">
    <w:p w:rsidR="00E71809" w:rsidRDefault="00E71809">
      <w:r>
        <w:continuationSeparator/>
      </w:r>
    </w:p>
  </w:footnote>
  <w:footnote w:id="1">
    <w:p w:rsidR="00A54E4E" w:rsidRPr="00236059" w:rsidRDefault="00A54E4E" w:rsidP="00A54E4E">
      <w:pPr>
        <w:pStyle w:val="afb"/>
      </w:pPr>
      <w:r>
        <w:rPr>
          <w:rStyle w:val="afd"/>
        </w:rPr>
        <w:footnoteRef/>
      </w:r>
      <w:r>
        <w:t xml:space="preserve"> </w:t>
      </w:r>
      <w:r>
        <w:rPr>
          <w:rFonts w:hint="eastAsia"/>
        </w:rPr>
        <w:t>經濟部109年11月13日經營字第1090253070號函，第15頁。</w:t>
      </w:r>
    </w:p>
  </w:footnote>
  <w:footnote w:id="2">
    <w:p w:rsidR="00A54E4E" w:rsidRPr="002D2A5F" w:rsidRDefault="00A54E4E" w:rsidP="00A54E4E">
      <w:pPr>
        <w:pStyle w:val="afb"/>
      </w:pPr>
      <w:r>
        <w:rPr>
          <w:rStyle w:val="afd"/>
        </w:rPr>
        <w:footnoteRef/>
      </w:r>
      <w:r>
        <w:t xml:space="preserve"> </w:t>
      </w:r>
      <w:r>
        <w:rPr>
          <w:rFonts w:hAnsi="標楷體" w:hint="eastAsia"/>
          <w:color w:val="000000" w:themeColor="text1"/>
        </w:rPr>
        <w:t>海難災害防救業務計畫，</w:t>
      </w:r>
      <w:r>
        <w:rPr>
          <w:rFonts w:hint="eastAsia"/>
        </w:rPr>
        <w:t>交通部1</w:t>
      </w:r>
      <w:r>
        <w:t>08</w:t>
      </w:r>
      <w:r>
        <w:rPr>
          <w:rFonts w:hint="eastAsia"/>
        </w:rPr>
        <w:t>年6月核定版，第1頁。</w:t>
      </w:r>
    </w:p>
  </w:footnote>
  <w:footnote w:id="3">
    <w:p w:rsidR="00A54E4E" w:rsidRPr="00CD38FC" w:rsidRDefault="00A54E4E" w:rsidP="00A54E4E">
      <w:pPr>
        <w:pStyle w:val="afb"/>
      </w:pPr>
      <w:r>
        <w:rPr>
          <w:rStyle w:val="afd"/>
        </w:rPr>
        <w:footnoteRef/>
      </w:r>
      <w:r>
        <w:t xml:space="preserve"> </w:t>
      </w:r>
      <w:r>
        <w:rPr>
          <w:rFonts w:hAnsi="標楷體" w:hint="eastAsia"/>
          <w:color w:val="000000" w:themeColor="text1"/>
        </w:rPr>
        <w:t>海難災害防救業務計畫，</w:t>
      </w:r>
      <w:r>
        <w:rPr>
          <w:rFonts w:hint="eastAsia"/>
        </w:rPr>
        <w:t>交通部1</w:t>
      </w:r>
      <w:r>
        <w:t>08</w:t>
      </w:r>
      <w:r>
        <w:rPr>
          <w:rFonts w:hint="eastAsia"/>
        </w:rPr>
        <w:t>年6月核定版。</w:t>
      </w:r>
    </w:p>
  </w:footnote>
  <w:footnote w:id="4">
    <w:p w:rsidR="00F827CA" w:rsidRPr="005A71B4" w:rsidRDefault="00F827CA" w:rsidP="00F827CA">
      <w:pPr>
        <w:pStyle w:val="afb"/>
      </w:pPr>
      <w:r>
        <w:rPr>
          <w:rStyle w:val="afd"/>
        </w:rPr>
        <w:footnoteRef/>
      </w:r>
      <w:r>
        <w:t xml:space="preserve"> </w:t>
      </w:r>
      <w:r>
        <w:rPr>
          <w:rFonts w:hint="eastAsia"/>
        </w:rPr>
        <w:t>海難災害防救業務計畫，交通部108年6月核定版，第</w:t>
      </w:r>
      <w:r>
        <w:t>26</w:t>
      </w:r>
      <w:r>
        <w:rPr>
          <w:rFonts w:hint="eastAsia"/>
        </w:rPr>
        <w:t>頁。</w:t>
      </w:r>
    </w:p>
  </w:footnote>
  <w:footnote w:id="5">
    <w:p w:rsidR="00A54E4E" w:rsidRPr="00B612CF" w:rsidRDefault="00A54E4E" w:rsidP="00A54E4E">
      <w:pPr>
        <w:pStyle w:val="afb"/>
      </w:pPr>
      <w:r>
        <w:rPr>
          <w:rStyle w:val="afd"/>
        </w:rPr>
        <w:footnoteRef/>
      </w:r>
      <w:r>
        <w:t xml:space="preserve"> </w:t>
      </w:r>
      <w:r>
        <w:rPr>
          <w:rFonts w:hint="eastAsia"/>
        </w:rPr>
        <w:t>海難災害防救業務計畫，交通部108年6月核定版，第</w:t>
      </w:r>
      <w:r>
        <w:t>6</w:t>
      </w:r>
      <w:r>
        <w:rPr>
          <w:rFonts w:hint="eastAsia"/>
        </w:rPr>
        <w:t>頁；</w:t>
      </w:r>
      <w:r>
        <w:t>110</w:t>
      </w:r>
      <w:r>
        <w:rPr>
          <w:rFonts w:hint="eastAsia"/>
        </w:rPr>
        <w:t>年</w:t>
      </w:r>
      <w:r>
        <w:t>9</w:t>
      </w:r>
      <w:r>
        <w:rPr>
          <w:rFonts w:hint="eastAsia"/>
        </w:rPr>
        <w:t>月核定版，第</w:t>
      </w:r>
      <w:r>
        <w:t>5</w:t>
      </w:r>
      <w:r>
        <w:rPr>
          <w:rFonts w:hint="eastAsia"/>
        </w:rPr>
        <w:t>頁。</w:t>
      </w:r>
    </w:p>
  </w:footnote>
  <w:footnote w:id="6">
    <w:p w:rsidR="00A54E4E" w:rsidRPr="00B612CF" w:rsidRDefault="00A54E4E" w:rsidP="00A54E4E">
      <w:pPr>
        <w:pStyle w:val="afb"/>
      </w:pPr>
      <w:r>
        <w:rPr>
          <w:rStyle w:val="afd"/>
        </w:rPr>
        <w:footnoteRef/>
      </w:r>
      <w:r>
        <w:t xml:space="preserve"> </w:t>
      </w:r>
      <w:r>
        <w:rPr>
          <w:rFonts w:hint="eastAsia"/>
        </w:rPr>
        <w:t>海難災害防救業務計畫，交通部108年6月核定版，第</w:t>
      </w:r>
      <w:r>
        <w:t>91</w:t>
      </w:r>
      <w:r>
        <w:rPr>
          <w:rFonts w:hint="eastAsia"/>
        </w:rPr>
        <w:t>頁；</w:t>
      </w:r>
      <w:r>
        <w:t>110</w:t>
      </w:r>
      <w:r>
        <w:rPr>
          <w:rFonts w:hint="eastAsia"/>
        </w:rPr>
        <w:t>年</w:t>
      </w:r>
      <w:r>
        <w:t>9</w:t>
      </w:r>
      <w:r>
        <w:rPr>
          <w:rFonts w:hint="eastAsia"/>
        </w:rPr>
        <w:t>月核定版，第</w:t>
      </w:r>
      <w:r>
        <w:t>110</w:t>
      </w:r>
      <w:r>
        <w:rPr>
          <w:rFonts w:hint="eastAsia"/>
        </w:rPr>
        <w:t>頁。</w:t>
      </w:r>
    </w:p>
  </w:footnote>
  <w:footnote w:id="7">
    <w:p w:rsidR="00A54E4E" w:rsidRPr="009D3CF9" w:rsidRDefault="00A54E4E" w:rsidP="00A54E4E">
      <w:pPr>
        <w:pStyle w:val="afb"/>
        <w:ind w:left="1361" w:right="340" w:hanging="1361"/>
      </w:pPr>
      <w:r>
        <w:rPr>
          <w:rStyle w:val="afd"/>
        </w:rPr>
        <w:footnoteRef/>
      </w:r>
      <w:r>
        <w:t xml:space="preserve"> </w:t>
      </w:r>
      <w:r>
        <w:rPr>
          <w:rFonts w:hint="eastAsia"/>
        </w:rPr>
        <w:t>海難災害防救業務計畫，交通部108年6月核定版，第3</w:t>
      </w:r>
      <w:r>
        <w:t>6-</w:t>
      </w:r>
      <w:r>
        <w:rPr>
          <w:rFonts w:hint="eastAsia"/>
        </w:rPr>
        <w:t>37頁。</w:t>
      </w:r>
    </w:p>
  </w:footnote>
  <w:footnote w:id="8">
    <w:p w:rsidR="00A54E4E" w:rsidRPr="00571EE8" w:rsidRDefault="00A54E4E" w:rsidP="00A54E4E">
      <w:pPr>
        <w:pStyle w:val="afb"/>
      </w:pPr>
      <w:r>
        <w:rPr>
          <w:rStyle w:val="afd"/>
        </w:rPr>
        <w:footnoteRef/>
      </w:r>
      <w:r>
        <w:t xml:space="preserve"> </w:t>
      </w:r>
      <w:r>
        <w:rPr>
          <w:rFonts w:hint="eastAsia"/>
        </w:rPr>
        <w:t>海難災害防救業務計畫，交通部108年6月核定版，第</w:t>
      </w:r>
      <w:r>
        <w:t>53</w:t>
      </w:r>
      <w:r>
        <w:rPr>
          <w:rFonts w:hint="eastAsia"/>
        </w:rPr>
        <w:t>頁。交通部</w:t>
      </w:r>
      <w:r>
        <w:t>110</w:t>
      </w:r>
      <w:r>
        <w:rPr>
          <w:rFonts w:hint="eastAsia"/>
        </w:rPr>
        <w:t>年9月核定版，第5</w:t>
      </w:r>
      <w:r>
        <w:t>7</w:t>
      </w:r>
      <w:r>
        <w:rPr>
          <w:rFonts w:hint="eastAsia"/>
        </w:rPr>
        <w:t>頁。</w:t>
      </w:r>
    </w:p>
  </w:footnote>
  <w:footnote w:id="9">
    <w:p w:rsidR="00A54E4E" w:rsidRPr="00EF4FA3" w:rsidRDefault="00A54E4E" w:rsidP="00A54E4E">
      <w:pPr>
        <w:pStyle w:val="afb"/>
      </w:pPr>
      <w:r>
        <w:rPr>
          <w:rStyle w:val="afd"/>
        </w:rPr>
        <w:footnoteRef/>
      </w:r>
      <w:r>
        <w:t xml:space="preserve"> </w:t>
      </w:r>
      <w:r>
        <w:rPr>
          <w:rFonts w:hint="eastAsia"/>
        </w:rPr>
        <w:t>中油109年11月6日油公關發字第10910869010號函，第37頁。</w:t>
      </w:r>
    </w:p>
  </w:footnote>
  <w:footnote w:id="10">
    <w:p w:rsidR="00941CF7" w:rsidRDefault="00941CF7" w:rsidP="00941CF7">
      <w:pPr>
        <w:pStyle w:val="afb"/>
      </w:pPr>
      <w:r>
        <w:rPr>
          <w:rStyle w:val="afd"/>
        </w:rPr>
        <w:footnoteRef/>
      </w:r>
      <w:r>
        <w:t xml:space="preserve"> </w:t>
      </w:r>
      <w:r w:rsidR="002D7EF8">
        <w:rPr>
          <w:rFonts w:hint="eastAsia"/>
        </w:rPr>
        <w:t>第</w:t>
      </w:r>
      <w:r w:rsidR="002E6440">
        <w:rPr>
          <w:rFonts w:hint="eastAsia"/>
        </w:rPr>
        <w:t>一</w:t>
      </w:r>
      <w:r w:rsidR="002D7EF8">
        <w:rPr>
          <w:rFonts w:hint="eastAsia"/>
        </w:rPr>
        <w:t>次海難案件：</w:t>
      </w:r>
      <w:r>
        <w:t>109</w:t>
      </w:r>
      <w:r>
        <w:rPr>
          <w:rFonts w:hint="eastAsia"/>
        </w:rPr>
        <w:t>年1</w:t>
      </w:r>
      <w:r>
        <w:t>1</w:t>
      </w:r>
      <w:r>
        <w:rPr>
          <w:rFonts w:hint="eastAsia"/>
        </w:rPr>
        <w:t>月25日航港局</w:t>
      </w:r>
      <w:proofErr w:type="gramStart"/>
      <w:r>
        <w:rPr>
          <w:rFonts w:hint="eastAsia"/>
        </w:rPr>
        <w:t>科長電稱</w:t>
      </w:r>
      <w:r w:rsidRPr="00514EBD">
        <w:rPr>
          <w:rFonts w:hAnsi="標楷體" w:hint="eastAsia"/>
          <w:color w:val="000000" w:themeColor="text1"/>
        </w:rPr>
        <w:t>事後</w:t>
      </w:r>
      <w:proofErr w:type="gramEnd"/>
      <w:r w:rsidRPr="00514EBD">
        <w:rPr>
          <w:rFonts w:hAnsi="標楷體" w:hint="eastAsia"/>
          <w:color w:val="000000" w:themeColor="text1"/>
        </w:rPr>
        <w:t>看報才知道中油發生海事案</w:t>
      </w:r>
      <w:r>
        <w:rPr>
          <w:rFonts w:hint="eastAsia"/>
        </w:rPr>
        <w:t>。1</w:t>
      </w:r>
      <w:r>
        <w:t>10</w:t>
      </w:r>
      <w:r>
        <w:rPr>
          <w:rFonts w:hint="eastAsia"/>
        </w:rPr>
        <w:t>年1</w:t>
      </w:r>
      <w:r>
        <w:t>1</w:t>
      </w:r>
      <w:r>
        <w:rPr>
          <w:rFonts w:hint="eastAsia"/>
        </w:rPr>
        <w:t>月17日航港局承辦人電稱，渠係本院函詢方知中油發生海難事件。</w:t>
      </w:r>
    </w:p>
    <w:p w:rsidR="002D7EF8" w:rsidRPr="004922CF" w:rsidRDefault="002D7EF8" w:rsidP="00941CF7">
      <w:pPr>
        <w:pStyle w:val="afb"/>
      </w:pPr>
      <w:r>
        <w:rPr>
          <w:rFonts w:hint="eastAsia"/>
        </w:rPr>
        <w:t>第</w:t>
      </w:r>
      <w:r w:rsidR="002E6440">
        <w:rPr>
          <w:rFonts w:hint="eastAsia"/>
        </w:rPr>
        <w:t>二</w:t>
      </w:r>
      <w:r>
        <w:rPr>
          <w:rFonts w:hint="eastAsia"/>
        </w:rPr>
        <w:t>次海難案件：</w:t>
      </w:r>
      <w:r>
        <w:t>109</w:t>
      </w:r>
      <w:r>
        <w:rPr>
          <w:rFonts w:hint="eastAsia"/>
        </w:rPr>
        <w:t>年11月26日航港</w:t>
      </w:r>
      <w:proofErr w:type="gramStart"/>
      <w:r>
        <w:rPr>
          <w:rFonts w:hint="eastAsia"/>
        </w:rPr>
        <w:t>局電稱臺</w:t>
      </w:r>
      <w:proofErr w:type="gramEnd"/>
      <w:r>
        <w:rPr>
          <w:rFonts w:hint="eastAsia"/>
        </w:rPr>
        <w:t>北港信號</w:t>
      </w:r>
      <w:proofErr w:type="gramStart"/>
      <w:r>
        <w:rPr>
          <w:rFonts w:hint="eastAsia"/>
        </w:rPr>
        <w:t>臺</w:t>
      </w:r>
      <w:proofErr w:type="gramEnd"/>
      <w:r>
        <w:rPr>
          <w:rFonts w:hint="eastAsia"/>
        </w:rPr>
        <w:t>VTS（屬於臺灣港務股份有限公司）係由海巡署告知</w:t>
      </w:r>
      <w:proofErr w:type="gramStart"/>
      <w:r>
        <w:rPr>
          <w:rFonts w:hint="eastAsia"/>
        </w:rPr>
        <w:t>中油昭伸26號</w:t>
      </w:r>
      <w:proofErr w:type="gramEnd"/>
      <w:r>
        <w:rPr>
          <w:rFonts w:hint="eastAsia"/>
        </w:rPr>
        <w:t>工作船擱淺，非由中油告知。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0C6688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BC02FAF"/>
    <w:multiLevelType w:val="hybridMultilevel"/>
    <w:tmpl w:val="540258A6"/>
    <w:lvl w:ilvl="0" w:tplc="CD48E164">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1"/>
  </w:num>
  <w:num w:numId="36">
    <w:abstractNumId w:val="3"/>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07414"/>
    <w:rsid w:val="000112BF"/>
    <w:rsid w:val="00012233"/>
    <w:rsid w:val="00017318"/>
    <w:rsid w:val="000246F7"/>
    <w:rsid w:val="0003114D"/>
    <w:rsid w:val="00036D76"/>
    <w:rsid w:val="00050778"/>
    <w:rsid w:val="000512D1"/>
    <w:rsid w:val="00057F32"/>
    <w:rsid w:val="00057F34"/>
    <w:rsid w:val="00062A25"/>
    <w:rsid w:val="00073CB5"/>
    <w:rsid w:val="0007425C"/>
    <w:rsid w:val="00074625"/>
    <w:rsid w:val="00077553"/>
    <w:rsid w:val="00080040"/>
    <w:rsid w:val="000851A2"/>
    <w:rsid w:val="0009352E"/>
    <w:rsid w:val="00096B96"/>
    <w:rsid w:val="00097136"/>
    <w:rsid w:val="000A2F3F"/>
    <w:rsid w:val="000B0B4A"/>
    <w:rsid w:val="000B279A"/>
    <w:rsid w:val="000B3973"/>
    <w:rsid w:val="000B4FF7"/>
    <w:rsid w:val="000B61D2"/>
    <w:rsid w:val="000B6FA9"/>
    <w:rsid w:val="000B70A7"/>
    <w:rsid w:val="000C495F"/>
    <w:rsid w:val="000C69AF"/>
    <w:rsid w:val="000D59F6"/>
    <w:rsid w:val="000D77FD"/>
    <w:rsid w:val="000E272A"/>
    <w:rsid w:val="000E6431"/>
    <w:rsid w:val="000F0D35"/>
    <w:rsid w:val="000F21A5"/>
    <w:rsid w:val="001028EF"/>
    <w:rsid w:val="00102B9F"/>
    <w:rsid w:val="00112637"/>
    <w:rsid w:val="0012001E"/>
    <w:rsid w:val="00126A55"/>
    <w:rsid w:val="00133AA2"/>
    <w:rsid w:val="00133F08"/>
    <w:rsid w:val="001345E6"/>
    <w:rsid w:val="0013515A"/>
    <w:rsid w:val="0013568A"/>
    <w:rsid w:val="00135DDE"/>
    <w:rsid w:val="001378B0"/>
    <w:rsid w:val="00142E00"/>
    <w:rsid w:val="001433CF"/>
    <w:rsid w:val="00152793"/>
    <w:rsid w:val="001545A9"/>
    <w:rsid w:val="00157703"/>
    <w:rsid w:val="001637C7"/>
    <w:rsid w:val="0016480E"/>
    <w:rsid w:val="00174297"/>
    <w:rsid w:val="001817B3"/>
    <w:rsid w:val="00183014"/>
    <w:rsid w:val="00186A50"/>
    <w:rsid w:val="00186F44"/>
    <w:rsid w:val="001959C2"/>
    <w:rsid w:val="001A7968"/>
    <w:rsid w:val="001B3483"/>
    <w:rsid w:val="001B3C1E"/>
    <w:rsid w:val="001B4494"/>
    <w:rsid w:val="001B48EB"/>
    <w:rsid w:val="001C0D8B"/>
    <w:rsid w:val="001C0DA8"/>
    <w:rsid w:val="001C3CE2"/>
    <w:rsid w:val="001D273E"/>
    <w:rsid w:val="001E0D8A"/>
    <w:rsid w:val="001E2FD7"/>
    <w:rsid w:val="001E67BA"/>
    <w:rsid w:val="001E69E0"/>
    <w:rsid w:val="001E74C2"/>
    <w:rsid w:val="001F07DE"/>
    <w:rsid w:val="001F5A48"/>
    <w:rsid w:val="001F6260"/>
    <w:rsid w:val="00200007"/>
    <w:rsid w:val="002030A5"/>
    <w:rsid w:val="00203131"/>
    <w:rsid w:val="00212E88"/>
    <w:rsid w:val="00213C9C"/>
    <w:rsid w:val="00216B21"/>
    <w:rsid w:val="0022009E"/>
    <w:rsid w:val="0022425C"/>
    <w:rsid w:val="002246DE"/>
    <w:rsid w:val="002367C8"/>
    <w:rsid w:val="002421B5"/>
    <w:rsid w:val="0025106C"/>
    <w:rsid w:val="00252BC4"/>
    <w:rsid w:val="00254014"/>
    <w:rsid w:val="00256469"/>
    <w:rsid w:val="00261B31"/>
    <w:rsid w:val="0026504D"/>
    <w:rsid w:val="00272756"/>
    <w:rsid w:val="00273A2F"/>
    <w:rsid w:val="00274B4A"/>
    <w:rsid w:val="00280986"/>
    <w:rsid w:val="00281B73"/>
    <w:rsid w:val="00281ECE"/>
    <w:rsid w:val="002831C7"/>
    <w:rsid w:val="002840C6"/>
    <w:rsid w:val="00286B1B"/>
    <w:rsid w:val="002939E1"/>
    <w:rsid w:val="00295174"/>
    <w:rsid w:val="00296172"/>
    <w:rsid w:val="00296B92"/>
    <w:rsid w:val="002A1846"/>
    <w:rsid w:val="002A2C22"/>
    <w:rsid w:val="002B02EB"/>
    <w:rsid w:val="002B5138"/>
    <w:rsid w:val="002C0602"/>
    <w:rsid w:val="002C42E6"/>
    <w:rsid w:val="002D38F0"/>
    <w:rsid w:val="002D5C16"/>
    <w:rsid w:val="002D7EF8"/>
    <w:rsid w:val="002E53B4"/>
    <w:rsid w:val="002E6440"/>
    <w:rsid w:val="002F3DFF"/>
    <w:rsid w:val="002F3F06"/>
    <w:rsid w:val="002F5E05"/>
    <w:rsid w:val="00303D4B"/>
    <w:rsid w:val="0030425A"/>
    <w:rsid w:val="00307E44"/>
    <w:rsid w:val="003154DC"/>
    <w:rsid w:val="00317053"/>
    <w:rsid w:val="0032109C"/>
    <w:rsid w:val="00322B45"/>
    <w:rsid w:val="00323809"/>
    <w:rsid w:val="00323D41"/>
    <w:rsid w:val="00325414"/>
    <w:rsid w:val="003261B5"/>
    <w:rsid w:val="003302F1"/>
    <w:rsid w:val="0034470E"/>
    <w:rsid w:val="00351DDD"/>
    <w:rsid w:val="00352DB0"/>
    <w:rsid w:val="00362AF3"/>
    <w:rsid w:val="0037124F"/>
    <w:rsid w:val="00371833"/>
    <w:rsid w:val="00371A1E"/>
    <w:rsid w:val="00371ED3"/>
    <w:rsid w:val="0037728A"/>
    <w:rsid w:val="00380B7D"/>
    <w:rsid w:val="00381924"/>
    <w:rsid w:val="00381A99"/>
    <w:rsid w:val="003829C2"/>
    <w:rsid w:val="00384724"/>
    <w:rsid w:val="003919B7"/>
    <w:rsid w:val="00391D57"/>
    <w:rsid w:val="00392292"/>
    <w:rsid w:val="00396EC5"/>
    <w:rsid w:val="003A5B7B"/>
    <w:rsid w:val="003A7A58"/>
    <w:rsid w:val="003B1017"/>
    <w:rsid w:val="003B3C07"/>
    <w:rsid w:val="003B6775"/>
    <w:rsid w:val="003C5FE2"/>
    <w:rsid w:val="003C6BD0"/>
    <w:rsid w:val="003D05FB"/>
    <w:rsid w:val="003D1B16"/>
    <w:rsid w:val="003D45BF"/>
    <w:rsid w:val="003D508A"/>
    <w:rsid w:val="003D537F"/>
    <w:rsid w:val="003D7B75"/>
    <w:rsid w:val="003D7DFC"/>
    <w:rsid w:val="003E0208"/>
    <w:rsid w:val="003E3894"/>
    <w:rsid w:val="003E4B57"/>
    <w:rsid w:val="003F27E1"/>
    <w:rsid w:val="003F419E"/>
    <w:rsid w:val="003F437A"/>
    <w:rsid w:val="003F5C2B"/>
    <w:rsid w:val="004023E9"/>
    <w:rsid w:val="00402661"/>
    <w:rsid w:val="00413F83"/>
    <w:rsid w:val="0041490C"/>
    <w:rsid w:val="00416191"/>
    <w:rsid w:val="00416721"/>
    <w:rsid w:val="00421EF0"/>
    <w:rsid w:val="004224FA"/>
    <w:rsid w:val="00423D07"/>
    <w:rsid w:val="004255DB"/>
    <w:rsid w:val="0044346F"/>
    <w:rsid w:val="00445BA4"/>
    <w:rsid w:val="00451E78"/>
    <w:rsid w:val="00456FEF"/>
    <w:rsid w:val="00461156"/>
    <w:rsid w:val="0046520A"/>
    <w:rsid w:val="004672AB"/>
    <w:rsid w:val="00470FC3"/>
    <w:rsid w:val="004714FE"/>
    <w:rsid w:val="004854FC"/>
    <w:rsid w:val="00485CDE"/>
    <w:rsid w:val="00486056"/>
    <w:rsid w:val="00495053"/>
    <w:rsid w:val="004A1F59"/>
    <w:rsid w:val="004A1F9F"/>
    <w:rsid w:val="004A29BE"/>
    <w:rsid w:val="004A3151"/>
    <w:rsid w:val="004A3225"/>
    <w:rsid w:val="004A33EE"/>
    <w:rsid w:val="004A3AA8"/>
    <w:rsid w:val="004B13C7"/>
    <w:rsid w:val="004B37A9"/>
    <w:rsid w:val="004B778F"/>
    <w:rsid w:val="004C241D"/>
    <w:rsid w:val="004C5DD4"/>
    <w:rsid w:val="004D141F"/>
    <w:rsid w:val="004D6310"/>
    <w:rsid w:val="004E0062"/>
    <w:rsid w:val="004E05A1"/>
    <w:rsid w:val="004E15C8"/>
    <w:rsid w:val="004F5E57"/>
    <w:rsid w:val="004F6710"/>
    <w:rsid w:val="00502849"/>
    <w:rsid w:val="00504334"/>
    <w:rsid w:val="0050600F"/>
    <w:rsid w:val="005069C4"/>
    <w:rsid w:val="005104D7"/>
    <w:rsid w:val="00510B9E"/>
    <w:rsid w:val="00516A88"/>
    <w:rsid w:val="00531D2C"/>
    <w:rsid w:val="00536BC2"/>
    <w:rsid w:val="005425E1"/>
    <w:rsid w:val="005427C5"/>
    <w:rsid w:val="00542CF6"/>
    <w:rsid w:val="00553C03"/>
    <w:rsid w:val="00556643"/>
    <w:rsid w:val="00557647"/>
    <w:rsid w:val="00563692"/>
    <w:rsid w:val="0056503D"/>
    <w:rsid w:val="00571349"/>
    <w:rsid w:val="0058406D"/>
    <w:rsid w:val="005840EE"/>
    <w:rsid w:val="00585ED2"/>
    <w:rsid w:val="005908B8"/>
    <w:rsid w:val="0059512E"/>
    <w:rsid w:val="005A6DD2"/>
    <w:rsid w:val="005B1F64"/>
    <w:rsid w:val="005B3548"/>
    <w:rsid w:val="005C385D"/>
    <w:rsid w:val="005C3F44"/>
    <w:rsid w:val="005D09C2"/>
    <w:rsid w:val="005D1CD9"/>
    <w:rsid w:val="005D3B20"/>
    <w:rsid w:val="005E5C68"/>
    <w:rsid w:val="005E65C0"/>
    <w:rsid w:val="005F0390"/>
    <w:rsid w:val="00612023"/>
    <w:rsid w:val="00612E34"/>
    <w:rsid w:val="00614190"/>
    <w:rsid w:val="00622A99"/>
    <w:rsid w:val="00622E67"/>
    <w:rsid w:val="00626EDC"/>
    <w:rsid w:val="006470EC"/>
    <w:rsid w:val="00654A47"/>
    <w:rsid w:val="00654FDE"/>
    <w:rsid w:val="0065598E"/>
    <w:rsid w:val="00655AF2"/>
    <w:rsid w:val="006568BE"/>
    <w:rsid w:val="0066025D"/>
    <w:rsid w:val="0066605D"/>
    <w:rsid w:val="00674304"/>
    <w:rsid w:val="006773EC"/>
    <w:rsid w:val="00680504"/>
    <w:rsid w:val="00680CE0"/>
    <w:rsid w:val="00681CD9"/>
    <w:rsid w:val="00683E30"/>
    <w:rsid w:val="00685EC4"/>
    <w:rsid w:val="00687024"/>
    <w:rsid w:val="0069263E"/>
    <w:rsid w:val="00692D8F"/>
    <w:rsid w:val="00696415"/>
    <w:rsid w:val="006A0E92"/>
    <w:rsid w:val="006B66E0"/>
    <w:rsid w:val="006C4376"/>
    <w:rsid w:val="006D3691"/>
    <w:rsid w:val="006E2DCE"/>
    <w:rsid w:val="006E6A40"/>
    <w:rsid w:val="006F3563"/>
    <w:rsid w:val="006F42B9"/>
    <w:rsid w:val="006F6103"/>
    <w:rsid w:val="00704E00"/>
    <w:rsid w:val="00706DBA"/>
    <w:rsid w:val="007209E7"/>
    <w:rsid w:val="00724159"/>
    <w:rsid w:val="00726182"/>
    <w:rsid w:val="00727CDE"/>
    <w:rsid w:val="00732329"/>
    <w:rsid w:val="007337CA"/>
    <w:rsid w:val="00734CE4"/>
    <w:rsid w:val="00735123"/>
    <w:rsid w:val="007374D4"/>
    <w:rsid w:val="00741837"/>
    <w:rsid w:val="007448F7"/>
    <w:rsid w:val="007453E6"/>
    <w:rsid w:val="0075243E"/>
    <w:rsid w:val="00752A06"/>
    <w:rsid w:val="007557F5"/>
    <w:rsid w:val="00762C64"/>
    <w:rsid w:val="007666F5"/>
    <w:rsid w:val="007678FE"/>
    <w:rsid w:val="00771327"/>
    <w:rsid w:val="007714CF"/>
    <w:rsid w:val="0077309D"/>
    <w:rsid w:val="007774EE"/>
    <w:rsid w:val="00781822"/>
    <w:rsid w:val="00781850"/>
    <w:rsid w:val="0078392E"/>
    <w:rsid w:val="00783B1A"/>
    <w:rsid w:val="00783F21"/>
    <w:rsid w:val="00787159"/>
    <w:rsid w:val="00791668"/>
    <w:rsid w:val="00791AA1"/>
    <w:rsid w:val="007958F6"/>
    <w:rsid w:val="007A33DB"/>
    <w:rsid w:val="007A3793"/>
    <w:rsid w:val="007C1BA2"/>
    <w:rsid w:val="007C2E8C"/>
    <w:rsid w:val="007D20E9"/>
    <w:rsid w:val="007D30F9"/>
    <w:rsid w:val="007D512F"/>
    <w:rsid w:val="007D7881"/>
    <w:rsid w:val="007D7E3A"/>
    <w:rsid w:val="007E0E10"/>
    <w:rsid w:val="007E19A4"/>
    <w:rsid w:val="007E4768"/>
    <w:rsid w:val="007E5BDD"/>
    <w:rsid w:val="007E777B"/>
    <w:rsid w:val="007F2070"/>
    <w:rsid w:val="00803ADD"/>
    <w:rsid w:val="00803D22"/>
    <w:rsid w:val="008053F5"/>
    <w:rsid w:val="00810198"/>
    <w:rsid w:val="00812A62"/>
    <w:rsid w:val="00813843"/>
    <w:rsid w:val="00815DA8"/>
    <w:rsid w:val="0082194D"/>
    <w:rsid w:val="00826EF5"/>
    <w:rsid w:val="00830B11"/>
    <w:rsid w:val="00831693"/>
    <w:rsid w:val="00833617"/>
    <w:rsid w:val="00840104"/>
    <w:rsid w:val="0084108C"/>
    <w:rsid w:val="00841FC5"/>
    <w:rsid w:val="00845709"/>
    <w:rsid w:val="008576BD"/>
    <w:rsid w:val="00860463"/>
    <w:rsid w:val="008733DA"/>
    <w:rsid w:val="00882058"/>
    <w:rsid w:val="008850E4"/>
    <w:rsid w:val="008965C5"/>
    <w:rsid w:val="008A12F5"/>
    <w:rsid w:val="008A288A"/>
    <w:rsid w:val="008B1587"/>
    <w:rsid w:val="008B1B01"/>
    <w:rsid w:val="008B3BCD"/>
    <w:rsid w:val="008B4841"/>
    <w:rsid w:val="008B6DF8"/>
    <w:rsid w:val="008C106C"/>
    <w:rsid w:val="008C10F1"/>
    <w:rsid w:val="008C1E99"/>
    <w:rsid w:val="008E0085"/>
    <w:rsid w:val="008E2AA6"/>
    <w:rsid w:val="008E2B89"/>
    <w:rsid w:val="008E311B"/>
    <w:rsid w:val="008E42BB"/>
    <w:rsid w:val="008E6030"/>
    <w:rsid w:val="008F46E7"/>
    <w:rsid w:val="008F57C4"/>
    <w:rsid w:val="008F6F0B"/>
    <w:rsid w:val="00903BEA"/>
    <w:rsid w:val="00907505"/>
    <w:rsid w:val="00907BA7"/>
    <w:rsid w:val="0091064E"/>
    <w:rsid w:val="00911FC5"/>
    <w:rsid w:val="009143C4"/>
    <w:rsid w:val="00916EC2"/>
    <w:rsid w:val="00931A10"/>
    <w:rsid w:val="00941CF7"/>
    <w:rsid w:val="00947967"/>
    <w:rsid w:val="009608A0"/>
    <w:rsid w:val="00965200"/>
    <w:rsid w:val="00966426"/>
    <w:rsid w:val="009668B3"/>
    <w:rsid w:val="00966F2D"/>
    <w:rsid w:val="00971471"/>
    <w:rsid w:val="00975C8A"/>
    <w:rsid w:val="009828E4"/>
    <w:rsid w:val="009849C2"/>
    <w:rsid w:val="00984D24"/>
    <w:rsid w:val="009858EB"/>
    <w:rsid w:val="0099166D"/>
    <w:rsid w:val="009A09CF"/>
    <w:rsid w:val="009B0046"/>
    <w:rsid w:val="009B553D"/>
    <w:rsid w:val="009C0A83"/>
    <w:rsid w:val="009C1440"/>
    <w:rsid w:val="009C2107"/>
    <w:rsid w:val="009C5D9E"/>
    <w:rsid w:val="009D2C3E"/>
    <w:rsid w:val="009D3985"/>
    <w:rsid w:val="009E0590"/>
    <w:rsid w:val="009E0625"/>
    <w:rsid w:val="009E25FE"/>
    <w:rsid w:val="009E3034"/>
    <w:rsid w:val="009E549F"/>
    <w:rsid w:val="009F28A8"/>
    <w:rsid w:val="009F473E"/>
    <w:rsid w:val="009F682A"/>
    <w:rsid w:val="00A022BE"/>
    <w:rsid w:val="00A142A6"/>
    <w:rsid w:val="00A231D3"/>
    <w:rsid w:val="00A24C95"/>
    <w:rsid w:val="00A26094"/>
    <w:rsid w:val="00A301BF"/>
    <w:rsid w:val="00A302B2"/>
    <w:rsid w:val="00A3035F"/>
    <w:rsid w:val="00A331B4"/>
    <w:rsid w:val="00A3484E"/>
    <w:rsid w:val="00A36ADA"/>
    <w:rsid w:val="00A37CAA"/>
    <w:rsid w:val="00A438D8"/>
    <w:rsid w:val="00A473F5"/>
    <w:rsid w:val="00A51F9D"/>
    <w:rsid w:val="00A5416A"/>
    <w:rsid w:val="00A54E4E"/>
    <w:rsid w:val="00A568CA"/>
    <w:rsid w:val="00A56C4E"/>
    <w:rsid w:val="00A639F4"/>
    <w:rsid w:val="00A662BC"/>
    <w:rsid w:val="00A81A32"/>
    <w:rsid w:val="00A835BD"/>
    <w:rsid w:val="00A859AF"/>
    <w:rsid w:val="00A9655D"/>
    <w:rsid w:val="00A97B15"/>
    <w:rsid w:val="00AA0F4A"/>
    <w:rsid w:val="00AA42D5"/>
    <w:rsid w:val="00AB1437"/>
    <w:rsid w:val="00AB1704"/>
    <w:rsid w:val="00AB2FAB"/>
    <w:rsid w:val="00AB5C14"/>
    <w:rsid w:val="00AC0E1F"/>
    <w:rsid w:val="00AC1EE7"/>
    <w:rsid w:val="00AC333F"/>
    <w:rsid w:val="00AC585C"/>
    <w:rsid w:val="00AD1925"/>
    <w:rsid w:val="00AD2E0F"/>
    <w:rsid w:val="00AE067D"/>
    <w:rsid w:val="00AE1257"/>
    <w:rsid w:val="00AF1181"/>
    <w:rsid w:val="00AF2F79"/>
    <w:rsid w:val="00AF4653"/>
    <w:rsid w:val="00AF616E"/>
    <w:rsid w:val="00AF7DB7"/>
    <w:rsid w:val="00B12BA2"/>
    <w:rsid w:val="00B1509F"/>
    <w:rsid w:val="00B23734"/>
    <w:rsid w:val="00B30442"/>
    <w:rsid w:val="00B40E06"/>
    <w:rsid w:val="00B443E4"/>
    <w:rsid w:val="00B563EA"/>
    <w:rsid w:val="00B60E51"/>
    <w:rsid w:val="00B63A54"/>
    <w:rsid w:val="00B6658E"/>
    <w:rsid w:val="00B753AA"/>
    <w:rsid w:val="00B77D18"/>
    <w:rsid w:val="00B8313A"/>
    <w:rsid w:val="00B83C6B"/>
    <w:rsid w:val="00B85416"/>
    <w:rsid w:val="00B93503"/>
    <w:rsid w:val="00B947CD"/>
    <w:rsid w:val="00BA31E8"/>
    <w:rsid w:val="00BA55E0"/>
    <w:rsid w:val="00BA6BD4"/>
    <w:rsid w:val="00BB0312"/>
    <w:rsid w:val="00BB2655"/>
    <w:rsid w:val="00BB3752"/>
    <w:rsid w:val="00BB6688"/>
    <w:rsid w:val="00BC26D4"/>
    <w:rsid w:val="00BC64F2"/>
    <w:rsid w:val="00BD4303"/>
    <w:rsid w:val="00BD51C9"/>
    <w:rsid w:val="00BD7D5D"/>
    <w:rsid w:val="00BE55D0"/>
    <w:rsid w:val="00BF2A42"/>
    <w:rsid w:val="00BF785D"/>
    <w:rsid w:val="00C03D8C"/>
    <w:rsid w:val="00C055EC"/>
    <w:rsid w:val="00C10DC9"/>
    <w:rsid w:val="00C11239"/>
    <w:rsid w:val="00C12FB3"/>
    <w:rsid w:val="00C17341"/>
    <w:rsid w:val="00C20153"/>
    <w:rsid w:val="00C24EEF"/>
    <w:rsid w:val="00C25CF6"/>
    <w:rsid w:val="00C26C36"/>
    <w:rsid w:val="00C32768"/>
    <w:rsid w:val="00C33690"/>
    <w:rsid w:val="00C3679A"/>
    <w:rsid w:val="00C41E8A"/>
    <w:rsid w:val="00C431DF"/>
    <w:rsid w:val="00C456BD"/>
    <w:rsid w:val="00C530DC"/>
    <w:rsid w:val="00C5350D"/>
    <w:rsid w:val="00C54BBF"/>
    <w:rsid w:val="00C6123C"/>
    <w:rsid w:val="00C7084D"/>
    <w:rsid w:val="00C7315E"/>
    <w:rsid w:val="00C75895"/>
    <w:rsid w:val="00C83C9F"/>
    <w:rsid w:val="00C86866"/>
    <w:rsid w:val="00C94840"/>
    <w:rsid w:val="00CA6AC8"/>
    <w:rsid w:val="00CB027F"/>
    <w:rsid w:val="00CC12F7"/>
    <w:rsid w:val="00CC6297"/>
    <w:rsid w:val="00CC7690"/>
    <w:rsid w:val="00CD1986"/>
    <w:rsid w:val="00CD2725"/>
    <w:rsid w:val="00CD6D3F"/>
    <w:rsid w:val="00CE466C"/>
    <w:rsid w:val="00CE4D5C"/>
    <w:rsid w:val="00CF05DA"/>
    <w:rsid w:val="00CF0BB6"/>
    <w:rsid w:val="00CF58EB"/>
    <w:rsid w:val="00D0106E"/>
    <w:rsid w:val="00D06383"/>
    <w:rsid w:val="00D101AF"/>
    <w:rsid w:val="00D15D97"/>
    <w:rsid w:val="00D16693"/>
    <w:rsid w:val="00D20E85"/>
    <w:rsid w:val="00D23CE8"/>
    <w:rsid w:val="00D24615"/>
    <w:rsid w:val="00D27557"/>
    <w:rsid w:val="00D37842"/>
    <w:rsid w:val="00D424DF"/>
    <w:rsid w:val="00D42DC2"/>
    <w:rsid w:val="00D537E1"/>
    <w:rsid w:val="00D55BB2"/>
    <w:rsid w:val="00D566FB"/>
    <w:rsid w:val="00D6091A"/>
    <w:rsid w:val="00D6695F"/>
    <w:rsid w:val="00D75644"/>
    <w:rsid w:val="00D81656"/>
    <w:rsid w:val="00D83D87"/>
    <w:rsid w:val="00D86A30"/>
    <w:rsid w:val="00D978F0"/>
    <w:rsid w:val="00D97CB4"/>
    <w:rsid w:val="00D97DD4"/>
    <w:rsid w:val="00DA559C"/>
    <w:rsid w:val="00DA5A8A"/>
    <w:rsid w:val="00DA61B3"/>
    <w:rsid w:val="00DB26CD"/>
    <w:rsid w:val="00DB3135"/>
    <w:rsid w:val="00DB441C"/>
    <w:rsid w:val="00DB44AF"/>
    <w:rsid w:val="00DC0AB6"/>
    <w:rsid w:val="00DC1E0B"/>
    <w:rsid w:val="00DC1F58"/>
    <w:rsid w:val="00DC22F3"/>
    <w:rsid w:val="00DC339B"/>
    <w:rsid w:val="00DC5D40"/>
    <w:rsid w:val="00DD30E9"/>
    <w:rsid w:val="00DD4F47"/>
    <w:rsid w:val="00DD67A5"/>
    <w:rsid w:val="00DD7FBB"/>
    <w:rsid w:val="00DE0B9F"/>
    <w:rsid w:val="00DE4238"/>
    <w:rsid w:val="00DE42B9"/>
    <w:rsid w:val="00DE657F"/>
    <w:rsid w:val="00DF1218"/>
    <w:rsid w:val="00DF6462"/>
    <w:rsid w:val="00DF7926"/>
    <w:rsid w:val="00E02247"/>
    <w:rsid w:val="00E02FA0"/>
    <w:rsid w:val="00E036DC"/>
    <w:rsid w:val="00E10454"/>
    <w:rsid w:val="00E112E5"/>
    <w:rsid w:val="00E17668"/>
    <w:rsid w:val="00E21CC7"/>
    <w:rsid w:val="00E24D9E"/>
    <w:rsid w:val="00E25849"/>
    <w:rsid w:val="00E30BEA"/>
    <w:rsid w:val="00E3197E"/>
    <w:rsid w:val="00E342F8"/>
    <w:rsid w:val="00E351ED"/>
    <w:rsid w:val="00E407D8"/>
    <w:rsid w:val="00E40C38"/>
    <w:rsid w:val="00E54FEE"/>
    <w:rsid w:val="00E6034B"/>
    <w:rsid w:val="00E61707"/>
    <w:rsid w:val="00E6549E"/>
    <w:rsid w:val="00E65EDE"/>
    <w:rsid w:val="00E70809"/>
    <w:rsid w:val="00E70F81"/>
    <w:rsid w:val="00E71809"/>
    <w:rsid w:val="00E7213A"/>
    <w:rsid w:val="00E74284"/>
    <w:rsid w:val="00E74998"/>
    <w:rsid w:val="00E77055"/>
    <w:rsid w:val="00E77460"/>
    <w:rsid w:val="00E82019"/>
    <w:rsid w:val="00E83ABC"/>
    <w:rsid w:val="00E844F2"/>
    <w:rsid w:val="00E92FCB"/>
    <w:rsid w:val="00E95A70"/>
    <w:rsid w:val="00EA147F"/>
    <w:rsid w:val="00EA4853"/>
    <w:rsid w:val="00EA6FC6"/>
    <w:rsid w:val="00EC235D"/>
    <w:rsid w:val="00EC23EF"/>
    <w:rsid w:val="00ED03AB"/>
    <w:rsid w:val="00ED0CAC"/>
    <w:rsid w:val="00ED1CD4"/>
    <w:rsid w:val="00ED1D2B"/>
    <w:rsid w:val="00ED5A8D"/>
    <w:rsid w:val="00ED64B5"/>
    <w:rsid w:val="00EE553A"/>
    <w:rsid w:val="00EE7CCA"/>
    <w:rsid w:val="00EF2A55"/>
    <w:rsid w:val="00EF5198"/>
    <w:rsid w:val="00F16A14"/>
    <w:rsid w:val="00F210C2"/>
    <w:rsid w:val="00F231DC"/>
    <w:rsid w:val="00F3579D"/>
    <w:rsid w:val="00F362D7"/>
    <w:rsid w:val="00F37D7B"/>
    <w:rsid w:val="00F4058A"/>
    <w:rsid w:val="00F5254F"/>
    <w:rsid w:val="00F5314C"/>
    <w:rsid w:val="00F635DD"/>
    <w:rsid w:val="00F6627B"/>
    <w:rsid w:val="00F734F2"/>
    <w:rsid w:val="00F75052"/>
    <w:rsid w:val="00F804D3"/>
    <w:rsid w:val="00F81CD2"/>
    <w:rsid w:val="00F82641"/>
    <w:rsid w:val="00F827CA"/>
    <w:rsid w:val="00F83158"/>
    <w:rsid w:val="00F90F18"/>
    <w:rsid w:val="00F937E4"/>
    <w:rsid w:val="00F95EE7"/>
    <w:rsid w:val="00FA39E6"/>
    <w:rsid w:val="00FA7BC9"/>
    <w:rsid w:val="00FB1BB4"/>
    <w:rsid w:val="00FB378E"/>
    <w:rsid w:val="00FB37F1"/>
    <w:rsid w:val="00FB47C0"/>
    <w:rsid w:val="00FB501B"/>
    <w:rsid w:val="00FB7770"/>
    <w:rsid w:val="00FD085F"/>
    <w:rsid w:val="00FD3B91"/>
    <w:rsid w:val="00FD576B"/>
    <w:rsid w:val="00FD579E"/>
    <w:rsid w:val="00FE4516"/>
    <w:rsid w:val="00FF404D"/>
    <w:rsid w:val="00FF43C9"/>
    <w:rsid w:val="00FF5B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D6ACF"/>
  <w15:docId w15:val="{3F385D46-7201-4432-99D8-0F3CE6E6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uiPriority w:val="1"/>
    <w:qFormat/>
    <w:rsid w:val="004F5E57"/>
    <w:pPr>
      <w:numPr>
        <w:numId w:val="25"/>
      </w:numPr>
      <w:outlineLvl w:val="0"/>
    </w:pPr>
    <w:rPr>
      <w:rFonts w:hAnsi="Arial"/>
      <w:bCs/>
      <w:kern w:val="32"/>
      <w:szCs w:val="52"/>
    </w:rPr>
  </w:style>
  <w:style w:type="paragraph" w:styleId="2">
    <w:name w:val="heading 2"/>
    <w:basedOn w:val="a6"/>
    <w:uiPriority w:val="1"/>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907505"/>
    <w:pPr>
      <w:snapToGrid w:val="0"/>
      <w:jc w:val="left"/>
    </w:pPr>
    <w:rPr>
      <w:sz w:val="20"/>
    </w:rPr>
  </w:style>
  <w:style w:type="character" w:customStyle="1" w:styleId="afc">
    <w:name w:val="註腳文字 字元"/>
    <w:basedOn w:val="a7"/>
    <w:link w:val="afb"/>
    <w:uiPriority w:val="99"/>
    <w:rsid w:val="00907505"/>
    <w:rPr>
      <w:rFonts w:ascii="標楷體" w:eastAsia="標楷體"/>
      <w:kern w:val="2"/>
    </w:rPr>
  </w:style>
  <w:style w:type="character" w:styleId="afd">
    <w:name w:val="footnote reference"/>
    <w:basedOn w:val="a7"/>
    <w:uiPriority w:val="99"/>
    <w:semiHidden/>
    <w:unhideWhenUsed/>
    <w:rsid w:val="00907505"/>
    <w:rPr>
      <w:vertAlign w:val="superscript"/>
    </w:rPr>
  </w:style>
  <w:style w:type="character" w:customStyle="1" w:styleId="50">
    <w:name w:val="標題 5 字元"/>
    <w:basedOn w:val="a7"/>
    <w:link w:val="5"/>
    <w:rsid w:val="00256469"/>
    <w:rPr>
      <w:rFonts w:ascii="標楷體" w:eastAsia="標楷體" w:hAnsi="Arial"/>
      <w:bCs/>
      <w:kern w:val="32"/>
      <w:sz w:val="32"/>
      <w:szCs w:val="36"/>
    </w:rPr>
  </w:style>
  <w:style w:type="character" w:customStyle="1" w:styleId="60">
    <w:name w:val="標題 6 字元"/>
    <w:basedOn w:val="a7"/>
    <w:link w:val="6"/>
    <w:rsid w:val="00256469"/>
    <w:rPr>
      <w:rFonts w:ascii="標楷體" w:eastAsia="標楷體" w:hAnsi="Arial"/>
      <w:kern w:val="32"/>
      <w:sz w:val="32"/>
      <w:szCs w:val="36"/>
    </w:rPr>
  </w:style>
  <w:style w:type="character" w:customStyle="1" w:styleId="40">
    <w:name w:val="標題 4 字元"/>
    <w:basedOn w:val="a7"/>
    <w:link w:val="4"/>
    <w:rsid w:val="000B3973"/>
    <w:rPr>
      <w:rFonts w:ascii="標楷體" w:eastAsia="標楷體" w:hAnsi="Arial"/>
      <w:kern w:val="32"/>
      <w:sz w:val="32"/>
      <w:szCs w:val="36"/>
    </w:rPr>
  </w:style>
  <w:style w:type="character" w:customStyle="1" w:styleId="ae">
    <w:name w:val="頁首 字元"/>
    <w:basedOn w:val="a7"/>
    <w:link w:val="ad"/>
    <w:uiPriority w:val="99"/>
    <w:rsid w:val="00F83158"/>
    <w:rPr>
      <w:rFonts w:ascii="標楷體" w:eastAsia="標楷體"/>
      <w:kern w:val="2"/>
    </w:rPr>
  </w:style>
  <w:style w:type="character" w:customStyle="1" w:styleId="30">
    <w:name w:val="標題 3 字元"/>
    <w:basedOn w:val="a7"/>
    <w:link w:val="3"/>
    <w:rsid w:val="0066605D"/>
    <w:rPr>
      <w:rFonts w:ascii="標楷體" w:eastAsia="標楷體" w:hAnsi="Arial"/>
      <w:bCs/>
      <w:kern w:val="32"/>
      <w:sz w:val="32"/>
      <w:szCs w:val="36"/>
    </w:rPr>
  </w:style>
  <w:style w:type="character" w:customStyle="1" w:styleId="BookmanOldStyle">
    <w:name w:val="內文文字 + Bookman Old Style"/>
    <w:aliases w:val="11.5 pt,粗體,間距 0 pt,內文文字 + MS Gothic,29.5 pt,內文文字 (5) + 4 pt,內文文字 (3) + 6.5 pt,斜體,內文文字 (3) + Courier New,5 pt,內文文字 + 斜體,內文文字 + Calibri"/>
    <w:basedOn w:val="a7"/>
    <w:rsid w:val="00706DBA"/>
    <w:rPr>
      <w:rFonts w:ascii="Bookman Old Style" w:eastAsia="Bookman Old Style" w:hAnsi="Bookman Old Style" w:cs="Bookman Old Style"/>
      <w:b/>
      <w:bCs/>
      <w:i w:val="0"/>
      <w:iCs w:val="0"/>
      <w:smallCaps w:val="0"/>
      <w:strike w:val="0"/>
      <w:color w:val="000000"/>
      <w:spacing w:val="0"/>
      <w:w w:val="100"/>
      <w:position w:val="0"/>
      <w:sz w:val="23"/>
      <w:szCs w:val="23"/>
      <w:u w:val="none"/>
      <w:lang w:val="en-US"/>
    </w:rPr>
  </w:style>
  <w:style w:type="character" w:customStyle="1" w:styleId="afe">
    <w:name w:val="內文文字"/>
    <w:basedOn w:val="a7"/>
    <w:rsid w:val="00706DBA"/>
    <w:rPr>
      <w:rFonts w:ascii="Arial Unicode MS" w:eastAsia="Arial Unicode MS" w:hAnsi="Arial Unicode MS" w:cs="Arial Unicode MS"/>
      <w:b w:val="0"/>
      <w:bCs w:val="0"/>
      <w:i w:val="0"/>
      <w:iCs w:val="0"/>
      <w:smallCaps w:val="0"/>
      <w:strike w:val="0"/>
      <w:color w:val="000000"/>
      <w:spacing w:val="-10"/>
      <w:w w:val="100"/>
      <w:position w:val="0"/>
      <w:sz w:val="29"/>
      <w:szCs w:val="29"/>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81A6-6E5A-4310-A558-08776595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8</Pages>
  <Words>719</Words>
  <Characters>4103</Characters>
  <Application>Microsoft Office Word</Application>
  <DocSecurity>0</DocSecurity>
  <Lines>34</Lines>
  <Paragraphs>9</Paragraphs>
  <ScaleCrop>false</ScaleCrop>
  <Company>cy</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陳昱慧</dc:creator>
  <cp:lastModifiedBy>柯博修</cp:lastModifiedBy>
  <cp:revision>2</cp:revision>
  <cp:lastPrinted>2022-03-28T03:31:00Z</cp:lastPrinted>
  <dcterms:created xsi:type="dcterms:W3CDTF">2022-04-20T05:44:00Z</dcterms:created>
  <dcterms:modified xsi:type="dcterms:W3CDTF">2022-04-20T05:44:00Z</dcterms:modified>
</cp:coreProperties>
</file>